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4BDC5" w14:textId="77777777" w:rsidR="00E75F24" w:rsidRPr="00944D6C" w:rsidRDefault="00E75F24" w:rsidP="00E75F24">
      <w:pPr>
        <w:jc w:val="center"/>
        <w:rPr>
          <w:rStyle w:val="IntenseReference"/>
          <w:color w:val="000000" w:themeColor="text1"/>
        </w:rPr>
      </w:pPr>
      <w:r w:rsidRPr="00944D6C">
        <w:rPr>
          <w:rStyle w:val="IntenseReference"/>
          <w:color w:val="000000" w:themeColor="text1"/>
        </w:rPr>
        <w:t>Administrative &amp; National Policy Requirements Document</w:t>
      </w:r>
    </w:p>
    <w:p w14:paraId="5EF11B10" w14:textId="77777777" w:rsidR="00E75F24" w:rsidRPr="00984F14" w:rsidRDefault="00E75F24" w:rsidP="00E75F24">
      <w:pPr>
        <w:jc w:val="center"/>
        <w:rPr>
          <w:noProof/>
          <w:color w:val="000000" w:themeColor="text1"/>
        </w:rPr>
      </w:pPr>
    </w:p>
    <w:p w14:paraId="62A80F40" w14:textId="77777777" w:rsidR="00E75F24" w:rsidRPr="00D03BC5" w:rsidRDefault="00E75F24" w:rsidP="00E75F24">
      <w:pPr>
        <w:jc w:val="both"/>
        <w:rPr>
          <w:noProof/>
          <w:color w:val="0070C0"/>
        </w:rPr>
      </w:pPr>
      <w:r w:rsidRPr="00D03BC5">
        <w:rPr>
          <w:noProof/>
          <w:color w:val="0070C0"/>
        </w:rPr>
        <w:t>The Administrative &amp; National Policy Requirements Document must be completed in full and included as part of the proposal submission. Other than the instructions in blue font, do not delete any portion of this document.</w:t>
      </w:r>
    </w:p>
    <w:p w14:paraId="645DED4E" w14:textId="77777777" w:rsidR="00E75F24" w:rsidRPr="00D03BC5" w:rsidRDefault="00E75F24" w:rsidP="00E75F24">
      <w:pPr>
        <w:jc w:val="both"/>
        <w:rPr>
          <w:noProof/>
          <w:color w:val="0070C0"/>
        </w:rPr>
      </w:pPr>
    </w:p>
    <w:p w14:paraId="0265A820" w14:textId="77777777" w:rsidR="00E75F24" w:rsidRPr="00D03BC5" w:rsidRDefault="00E75F24" w:rsidP="00E75F24">
      <w:pPr>
        <w:jc w:val="both"/>
        <w:rPr>
          <w:noProof/>
          <w:color w:val="0070C0"/>
        </w:rPr>
      </w:pPr>
      <w:r w:rsidRPr="5964B1A5">
        <w:rPr>
          <w:noProof/>
          <w:color w:val="0070C0"/>
        </w:rPr>
        <w:t xml:space="preserve">All pages must be formatted for printing on 8-1/2 by 11-inch paper with 1-inch margins and </w:t>
      </w:r>
      <w:r>
        <w:rPr>
          <w:noProof/>
          <w:color w:val="0070C0"/>
        </w:rPr>
        <w:t>sans</w:t>
      </w:r>
      <w:r w:rsidRPr="5964B1A5">
        <w:rPr>
          <w:noProof/>
          <w:color w:val="0070C0"/>
        </w:rPr>
        <w:t xml:space="preserve">-serif font size not smaller than 11 point. </w:t>
      </w:r>
      <w:r>
        <w:rPr>
          <w:noProof/>
          <w:color w:val="0070C0"/>
        </w:rPr>
        <w:t>Sans</w:t>
      </w:r>
      <w:r w:rsidRPr="5964B1A5">
        <w:rPr>
          <w:noProof/>
          <w:color w:val="0070C0"/>
        </w:rPr>
        <w:t xml:space="preserve">-serif font sizes of 8- or 10 point may be used for figures, tables, and charts. There is no page limit for this document.  </w:t>
      </w:r>
    </w:p>
    <w:p w14:paraId="10EF7E7D" w14:textId="77777777" w:rsidR="00E75F24" w:rsidRPr="00D03BC5" w:rsidRDefault="00E75F24" w:rsidP="00E75F24">
      <w:pPr>
        <w:jc w:val="both"/>
        <w:rPr>
          <w:noProof/>
          <w:color w:val="0070C0"/>
        </w:rPr>
      </w:pPr>
    </w:p>
    <w:p w14:paraId="4ED430FE" w14:textId="77777777" w:rsidR="00E75F24" w:rsidRPr="00D03BC5" w:rsidRDefault="00E75F24" w:rsidP="00E75F24">
      <w:pPr>
        <w:jc w:val="both"/>
        <w:rPr>
          <w:noProof/>
          <w:color w:val="0070C0"/>
        </w:rPr>
      </w:pPr>
      <w:r w:rsidRPr="00D03BC5">
        <w:rPr>
          <w:noProof/>
          <w:color w:val="0070C0"/>
        </w:rPr>
        <w:t xml:space="preserve">The Administrative &amp; National Policy Requirements Document must be in .pdf, .odx, .doc, or .docx formats. Submissions must be written in English. </w:t>
      </w:r>
    </w:p>
    <w:p w14:paraId="3D6857DD" w14:textId="77777777" w:rsidR="00E75F24" w:rsidRPr="00984F14" w:rsidRDefault="00E75F24" w:rsidP="00E75F24">
      <w:pPr>
        <w:rPr>
          <w:color w:val="000000" w:themeColor="text1"/>
        </w:rPr>
      </w:pPr>
    </w:p>
    <w:p w14:paraId="66FFA016" w14:textId="77777777" w:rsidR="00E75F24" w:rsidRPr="00984F14" w:rsidRDefault="00E75F24" w:rsidP="00E75F24">
      <w:pPr>
        <w:rPr>
          <w:noProof/>
          <w:color w:val="000000" w:themeColor="text1"/>
        </w:rPr>
        <w:sectPr w:rsidR="00E75F24" w:rsidRPr="00984F14" w:rsidSect="00E75F24">
          <w:headerReference w:type="default" r:id="rId11"/>
          <w:footerReference w:type="default" r:id="rId12"/>
          <w:pgSz w:w="12240" w:h="15840"/>
          <w:pgMar w:top="1440" w:right="1440" w:bottom="1440" w:left="1440" w:header="720" w:footer="720" w:gutter="0"/>
          <w:cols w:space="720"/>
          <w:titlePg/>
          <w:docGrid w:linePitch="360"/>
        </w:sectPr>
      </w:pPr>
    </w:p>
    <w:p w14:paraId="77AD4DEC" w14:textId="77777777" w:rsidR="00E75F24" w:rsidRPr="00635906" w:rsidRDefault="00E75F24" w:rsidP="00E75F24">
      <w:pPr>
        <w:pStyle w:val="BodyText"/>
        <w:widowControl w:val="0"/>
        <w:spacing w:after="0"/>
        <w:contextualSpacing/>
        <w:jc w:val="center"/>
        <w:rPr>
          <w:rStyle w:val="IntenseReference"/>
          <w:rFonts w:ascii="Avenir Next LT Pro Light" w:hAnsi="Avenir Next LT Pro Light"/>
          <w:color w:val="0070C0"/>
          <w:sz w:val="22"/>
        </w:rPr>
      </w:pPr>
      <w:r w:rsidRPr="00635906">
        <w:rPr>
          <w:rStyle w:val="IntenseReference"/>
          <w:rFonts w:ascii="Avenir Next LT Pro Light" w:hAnsi="Avenir Next LT Pro Light"/>
          <w:color w:val="0070C0"/>
          <w:sz w:val="22"/>
        </w:rPr>
        <w:lastRenderedPageBreak/>
        <w:t>&lt;PRIME ORGANIZATION LOGO (optional)&gt;</w:t>
      </w:r>
    </w:p>
    <w:p w14:paraId="4E934015" w14:textId="77777777" w:rsidR="00E75F24" w:rsidRDefault="00E75F24" w:rsidP="00E75F24">
      <w:pPr>
        <w:pStyle w:val="BodyText"/>
        <w:widowControl w:val="0"/>
        <w:spacing w:after="0"/>
        <w:contextualSpacing/>
        <w:jc w:val="center"/>
        <w:rPr>
          <w:rStyle w:val="IntenseReference"/>
          <w:rFonts w:ascii="Avenir Next LT Pro Light" w:hAnsi="Avenir Next LT Pro Light"/>
          <w:color w:val="000000" w:themeColor="text1"/>
          <w:sz w:val="22"/>
        </w:rPr>
      </w:pPr>
    </w:p>
    <w:p w14:paraId="020E4E75" w14:textId="77777777" w:rsidR="00E75F24" w:rsidRPr="00EF4DA5" w:rsidRDefault="00E75F24" w:rsidP="00E75F24">
      <w:pPr>
        <w:pStyle w:val="BodyText"/>
        <w:widowControl w:val="0"/>
        <w:spacing w:after="0"/>
        <w:contextualSpacing/>
        <w:jc w:val="center"/>
        <w:rPr>
          <w:rStyle w:val="IntenseReference"/>
          <w:rFonts w:ascii="Avenir Next LT Pro Light" w:hAnsi="Avenir Next LT Pro Light"/>
          <w:color w:val="000000" w:themeColor="text1"/>
          <w:sz w:val="22"/>
        </w:rPr>
      </w:pPr>
      <w:r w:rsidRPr="00EF4DA5">
        <w:rPr>
          <w:rStyle w:val="IntenseReference"/>
          <w:rFonts w:ascii="Avenir Next LT Pro Light" w:hAnsi="Avenir Next LT Pro Light"/>
          <w:color w:val="000000" w:themeColor="text1"/>
          <w:sz w:val="22"/>
        </w:rPr>
        <w:t xml:space="preserve">Administrative </w:t>
      </w:r>
      <w:r>
        <w:rPr>
          <w:rStyle w:val="IntenseReference"/>
          <w:rFonts w:ascii="Avenir Next LT Pro Light" w:hAnsi="Avenir Next LT Pro Light"/>
          <w:color w:val="000000" w:themeColor="text1"/>
          <w:sz w:val="22"/>
        </w:rPr>
        <w:t>&amp;</w:t>
      </w:r>
      <w:r w:rsidRPr="00EF4DA5">
        <w:rPr>
          <w:rStyle w:val="IntenseReference"/>
          <w:rFonts w:ascii="Avenir Next LT Pro Light" w:hAnsi="Avenir Next LT Pro Light"/>
          <w:color w:val="000000" w:themeColor="text1"/>
          <w:sz w:val="22"/>
        </w:rPr>
        <w:t xml:space="preserve"> National Policy Requirements </w:t>
      </w:r>
    </w:p>
    <w:p w14:paraId="79E49666" w14:textId="77777777" w:rsidR="00E75F24" w:rsidRPr="00984F14" w:rsidRDefault="00E75F24" w:rsidP="00E75F24">
      <w:pPr>
        <w:pStyle w:val="BodyText"/>
        <w:widowControl w:val="0"/>
        <w:spacing w:after="0"/>
        <w:contextualSpacing/>
        <w:rPr>
          <w:rFonts w:ascii="Avenir Next LT Pro Light" w:hAnsi="Avenir Next LT Pro Light"/>
          <w:color w:val="000000" w:themeColor="text1"/>
          <w:sz w:val="22"/>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E75F24" w:rsidRPr="00984F14" w14:paraId="259A21C4" w14:textId="77777777">
        <w:trPr>
          <w:trHeight w:val="440"/>
        </w:trPr>
        <w:tc>
          <w:tcPr>
            <w:tcW w:w="3865" w:type="dxa"/>
            <w:vAlign w:val="center"/>
          </w:tcPr>
          <w:p w14:paraId="516AB43A"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Proposal T</w:t>
            </w:r>
            <w:r w:rsidRPr="00984F14">
              <w:rPr>
                <w:rFonts w:ascii="Avenir Next LT Pro Light" w:hAnsi="Avenir Next LT Pro Light"/>
                <w:b/>
                <w:color w:val="000000" w:themeColor="text1"/>
                <w:sz w:val="22"/>
              </w:rPr>
              <w:t>itle</w:t>
            </w:r>
          </w:p>
        </w:tc>
        <w:tc>
          <w:tcPr>
            <w:tcW w:w="5485" w:type="dxa"/>
            <w:vAlign w:val="center"/>
          </w:tcPr>
          <w:p w14:paraId="0590F881" w14:textId="77777777" w:rsidR="00E75F24" w:rsidRPr="00984F14" w:rsidRDefault="00E75F24">
            <w:pPr>
              <w:pStyle w:val="NoSpacing"/>
              <w:widowControl w:val="0"/>
              <w:contextualSpacing/>
              <w:rPr>
                <w:rFonts w:ascii="Avenir Next LT Pro Light" w:hAnsi="Avenir Next LT Pro Light"/>
                <w:color w:val="000000" w:themeColor="text1"/>
                <w:sz w:val="22"/>
              </w:rPr>
            </w:pPr>
          </w:p>
        </w:tc>
      </w:tr>
      <w:tr w:rsidR="00E75F24" w:rsidRPr="00984F14" w14:paraId="75D2C926" w14:textId="77777777">
        <w:trPr>
          <w:trHeight w:val="432"/>
        </w:trPr>
        <w:tc>
          <w:tcPr>
            <w:tcW w:w="3865" w:type="dxa"/>
            <w:vAlign w:val="center"/>
          </w:tcPr>
          <w:p w14:paraId="250E18D2"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Proposer Organization</w:t>
            </w:r>
          </w:p>
        </w:tc>
        <w:tc>
          <w:tcPr>
            <w:tcW w:w="5485" w:type="dxa"/>
            <w:vAlign w:val="center"/>
          </w:tcPr>
          <w:p w14:paraId="28DB081B" w14:textId="77777777" w:rsidR="00E75F24" w:rsidRPr="00984F14" w:rsidRDefault="00E75F24">
            <w:pPr>
              <w:pStyle w:val="NoSpacing"/>
              <w:widowControl w:val="0"/>
              <w:contextualSpacing/>
              <w:rPr>
                <w:rFonts w:ascii="Avenir Next LT Pro Light" w:hAnsi="Avenir Next LT Pro Light"/>
                <w:color w:val="000000" w:themeColor="text1"/>
                <w:sz w:val="22"/>
              </w:rPr>
            </w:pPr>
          </w:p>
        </w:tc>
      </w:tr>
      <w:tr w:rsidR="00E75F24" w:rsidRPr="00984F14" w14:paraId="4822A2ED" w14:textId="77777777">
        <w:tc>
          <w:tcPr>
            <w:tcW w:w="3865" w:type="dxa"/>
            <w:vAlign w:val="center"/>
          </w:tcPr>
          <w:p w14:paraId="327BB2BD"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Technical Point of Contact (</w:t>
            </w:r>
            <w:r>
              <w:rPr>
                <w:rStyle w:val="StyleBold"/>
                <w:rFonts w:ascii="Avenir Next LT Pro Light" w:hAnsi="Avenir Next LT Pro Light"/>
                <w:color w:val="000000" w:themeColor="text1"/>
                <w:sz w:val="22"/>
              </w:rPr>
              <w:t>T</w:t>
            </w:r>
            <w:r w:rsidRPr="00984F14">
              <w:rPr>
                <w:rStyle w:val="StyleBold"/>
                <w:rFonts w:ascii="Avenir Next LT Pro Light" w:hAnsi="Avenir Next LT Pro Light"/>
                <w:color w:val="000000" w:themeColor="text1"/>
                <w:sz w:val="22"/>
              </w:rPr>
              <w:t>POC)</w:t>
            </w:r>
          </w:p>
        </w:tc>
        <w:tc>
          <w:tcPr>
            <w:tcW w:w="5485" w:type="dxa"/>
            <w:vAlign w:val="center"/>
          </w:tcPr>
          <w:p w14:paraId="4E84C0EB"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Name:</w:t>
            </w:r>
          </w:p>
          <w:p w14:paraId="55E9E36B"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Address:</w:t>
            </w:r>
          </w:p>
          <w:p w14:paraId="08C656DE"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Telephone:</w:t>
            </w:r>
          </w:p>
          <w:p w14:paraId="3BFF31B4"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Email:</w:t>
            </w:r>
          </w:p>
        </w:tc>
      </w:tr>
      <w:tr w:rsidR="00E75F24" w:rsidRPr="00984F14" w14:paraId="6E42F3C5" w14:textId="77777777">
        <w:tc>
          <w:tcPr>
            <w:tcW w:w="3865" w:type="dxa"/>
            <w:vAlign w:val="center"/>
          </w:tcPr>
          <w:p w14:paraId="73D14472" w14:textId="77777777" w:rsidR="00E75F24" w:rsidRPr="00685BC1" w:rsidRDefault="00E75F24">
            <w:pPr>
              <w:pStyle w:val="BodyText"/>
              <w:widowControl w:val="0"/>
              <w:spacing w:after="0"/>
              <w:contextualSpacing/>
              <w:rPr>
                <w:rStyle w:val="StyleBold"/>
                <w:rFonts w:ascii="Avenir Next LT Pro Light" w:hAnsi="Avenir Next LT Pro Light"/>
                <w:color w:val="000000" w:themeColor="text1"/>
                <w:sz w:val="22"/>
              </w:rPr>
            </w:pPr>
            <w:r w:rsidRPr="00685BC1">
              <w:rPr>
                <w:rStyle w:val="StyleBold"/>
                <w:rFonts w:ascii="Avenir Next LT Pro Light" w:hAnsi="Avenir Next LT Pro Light"/>
                <w:color w:val="000000" w:themeColor="text1"/>
                <w:sz w:val="22"/>
              </w:rPr>
              <w:t xml:space="preserve">Administrative POC </w:t>
            </w:r>
            <w:r w:rsidRPr="00685BC1">
              <w:rPr>
                <w:rStyle w:val="StyleBold"/>
                <w:rFonts w:ascii="Avenir Next LT Pro Light" w:hAnsi="Avenir Next LT Pro Light"/>
                <w:color w:val="000000" w:themeColor="text1"/>
              </w:rPr>
              <w:t>(APOC)</w:t>
            </w:r>
          </w:p>
        </w:tc>
        <w:tc>
          <w:tcPr>
            <w:tcW w:w="5485" w:type="dxa"/>
            <w:vAlign w:val="center"/>
          </w:tcPr>
          <w:p w14:paraId="3E3BCE43"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Name:</w:t>
            </w:r>
          </w:p>
          <w:p w14:paraId="1764BC21"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Address:</w:t>
            </w:r>
          </w:p>
          <w:p w14:paraId="0E920506"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Telephone:</w:t>
            </w:r>
          </w:p>
          <w:p w14:paraId="12D77227" w14:textId="77777777" w:rsidR="00E75F24" w:rsidRPr="00984F14" w:rsidRDefault="00E75F24">
            <w:pPr>
              <w:pStyle w:val="NoSpacing"/>
              <w:widowControl w:val="0"/>
              <w:contextualSpacing/>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Email:</w:t>
            </w:r>
          </w:p>
        </w:tc>
      </w:tr>
      <w:tr w:rsidR="00E75F24" w:rsidRPr="00984F14" w14:paraId="2DF2FAA0" w14:textId="77777777">
        <w:trPr>
          <w:trHeight w:val="432"/>
        </w:trPr>
        <w:tc>
          <w:tcPr>
            <w:tcW w:w="3865" w:type="dxa"/>
            <w:vAlign w:val="center"/>
          </w:tcPr>
          <w:p w14:paraId="198EAFD9"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r w:rsidRPr="00984F14">
              <w:rPr>
                <w:rStyle w:val="StyleBold"/>
                <w:rFonts w:ascii="Avenir Next LT Pro Light" w:hAnsi="Avenir Next LT Pro Light"/>
                <w:color w:val="000000" w:themeColor="text1"/>
                <w:sz w:val="22"/>
              </w:rPr>
              <w:t>Date of Proposal Submission</w:t>
            </w:r>
          </w:p>
        </w:tc>
        <w:tc>
          <w:tcPr>
            <w:tcW w:w="5485" w:type="dxa"/>
            <w:vAlign w:val="center"/>
          </w:tcPr>
          <w:p w14:paraId="11FCE53C" w14:textId="77777777" w:rsidR="00E75F24" w:rsidRPr="00984F14" w:rsidRDefault="00E75F24">
            <w:pPr>
              <w:widowControl w:val="0"/>
              <w:rPr>
                <w:color w:val="000000" w:themeColor="text1"/>
              </w:rPr>
            </w:pPr>
          </w:p>
        </w:tc>
      </w:tr>
      <w:tr w:rsidR="00E75F24" w:rsidRPr="00984F14" w14:paraId="744628DD" w14:textId="77777777">
        <w:trPr>
          <w:trHeight w:val="278"/>
        </w:trPr>
        <w:tc>
          <w:tcPr>
            <w:tcW w:w="3865" w:type="dxa"/>
            <w:vAlign w:val="center"/>
          </w:tcPr>
          <w:p w14:paraId="5D859F12" w14:textId="77777777" w:rsidR="00E75F24" w:rsidRPr="00984F14" w:rsidRDefault="00E75F24">
            <w:pPr>
              <w:pStyle w:val="BodyText"/>
              <w:widowControl w:val="0"/>
              <w:spacing w:after="0"/>
              <w:contextualSpacing/>
              <w:rPr>
                <w:rStyle w:val="StyleBold"/>
                <w:rFonts w:ascii="Avenir Next LT Pro Light" w:hAnsi="Avenir Next LT Pro Light"/>
                <w:color w:val="000000" w:themeColor="text1"/>
                <w:sz w:val="22"/>
              </w:rPr>
            </w:pPr>
            <w:proofErr w:type="gramStart"/>
            <w:r w:rsidRPr="00984F14">
              <w:rPr>
                <w:rStyle w:val="StyleBold"/>
                <w:rFonts w:ascii="Avenir Next LT Pro Light" w:hAnsi="Avenir Next LT Pro Light"/>
                <w:color w:val="000000" w:themeColor="text1"/>
                <w:sz w:val="22"/>
              </w:rPr>
              <w:t>Proposal</w:t>
            </w:r>
            <w:proofErr w:type="gramEnd"/>
            <w:r w:rsidRPr="00984F14">
              <w:rPr>
                <w:rStyle w:val="StyleBold"/>
                <w:rFonts w:ascii="Avenir Next LT Pro Light" w:hAnsi="Avenir Next LT Pro Light"/>
                <w:color w:val="000000" w:themeColor="text1"/>
                <w:sz w:val="22"/>
              </w:rPr>
              <w:t xml:space="preserve"> Validity Period (minimum 120 days)</w:t>
            </w:r>
          </w:p>
        </w:tc>
        <w:tc>
          <w:tcPr>
            <w:tcW w:w="5485" w:type="dxa"/>
            <w:vAlign w:val="center"/>
          </w:tcPr>
          <w:p w14:paraId="6A34524C" w14:textId="77777777" w:rsidR="00E75F24" w:rsidRPr="00984F14" w:rsidRDefault="00E75F24">
            <w:pPr>
              <w:widowControl w:val="0"/>
              <w:rPr>
                <w:color w:val="000000" w:themeColor="text1"/>
              </w:rPr>
            </w:pPr>
          </w:p>
        </w:tc>
      </w:tr>
    </w:tbl>
    <w:p w14:paraId="429A9EC5" w14:textId="77777777" w:rsidR="00E75F24" w:rsidRPr="00635906" w:rsidRDefault="00E75F24" w:rsidP="00E75F24">
      <w:pPr>
        <w:pStyle w:val="TOCHeading"/>
        <w:keepNext w:val="0"/>
        <w:keepLines w:val="0"/>
        <w:widowControl w:val="0"/>
        <w:numPr>
          <w:ilvl w:val="0"/>
          <w:numId w:val="0"/>
        </w:numPr>
        <w:spacing w:before="0"/>
        <w:rPr>
          <w:b w:val="0"/>
          <w:bCs w:val="0"/>
          <w:color w:val="000000" w:themeColor="text1"/>
          <w:sz w:val="22"/>
          <w:szCs w:val="22"/>
        </w:rPr>
      </w:pPr>
    </w:p>
    <w:p w14:paraId="40C9C867" w14:textId="77777777" w:rsidR="00E75F24" w:rsidRPr="00984F14" w:rsidRDefault="00E75F24" w:rsidP="00E75F24">
      <w:pPr>
        <w:rPr>
          <w:color w:val="000000" w:themeColor="text1"/>
        </w:rPr>
      </w:pPr>
    </w:p>
    <w:p w14:paraId="1819F348" w14:textId="77777777" w:rsidR="00E75F24" w:rsidRPr="00984F14" w:rsidRDefault="00E75F24" w:rsidP="00E75F24">
      <w:pPr>
        <w:rPr>
          <w:color w:val="000000" w:themeColor="text1"/>
        </w:rPr>
      </w:pPr>
    </w:p>
    <w:p w14:paraId="3696DF28" w14:textId="77777777" w:rsidR="00E75F24" w:rsidRPr="00984F14" w:rsidRDefault="00E75F24" w:rsidP="00E75F24">
      <w:pPr>
        <w:rPr>
          <w:color w:val="000000" w:themeColor="text1"/>
        </w:rPr>
        <w:sectPr w:rsidR="00E75F24" w:rsidRPr="00984F14" w:rsidSect="00E75F24">
          <w:footerReference w:type="default" r:id="rId13"/>
          <w:pgSz w:w="12240" w:h="15840"/>
          <w:pgMar w:top="1440" w:right="1440" w:bottom="1440" w:left="1440" w:header="720" w:footer="720" w:gutter="0"/>
          <w:pgNumType w:start="1"/>
          <w:cols w:space="720"/>
          <w:docGrid w:linePitch="360"/>
        </w:sectPr>
      </w:pPr>
    </w:p>
    <w:p w14:paraId="54FBDEBE"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0" w:name="_Toc72324624"/>
      <w:r w:rsidRPr="005D5871">
        <w:rPr>
          <w:rStyle w:val="IntenseReference"/>
          <w:rFonts w:ascii="Avenir Next LT Pro Light" w:hAnsi="Avenir Next LT Pro Light"/>
          <w:color w:val="000000" w:themeColor="text1"/>
          <w:sz w:val="22"/>
        </w:rPr>
        <w:lastRenderedPageBreak/>
        <w:t>Team Member Identification</w:t>
      </w:r>
      <w:bookmarkEnd w:id="0"/>
    </w:p>
    <w:p w14:paraId="1A31D595" w14:textId="15A71D1E" w:rsidR="00E75F24" w:rsidRPr="00D03BC5" w:rsidRDefault="003B3F8F" w:rsidP="00C66E65">
      <w:pPr>
        <w:ind w:left="720"/>
        <w:jc w:val="both"/>
        <w:rPr>
          <w:color w:val="0070C0"/>
        </w:rPr>
      </w:pPr>
      <w:r>
        <w:rPr>
          <w:color w:val="0070C0"/>
        </w:rPr>
        <w:t>L</w:t>
      </w:r>
      <w:r w:rsidR="00E75F24" w:rsidRPr="00D03BC5">
        <w:rPr>
          <w:color w:val="0070C0"/>
        </w:rPr>
        <w:t xml:space="preserve">ist </w:t>
      </w:r>
      <w:r w:rsidR="00CE7F31">
        <w:rPr>
          <w:color w:val="0070C0"/>
        </w:rPr>
        <w:t xml:space="preserve">the </w:t>
      </w:r>
      <w:r w:rsidR="00E75F24" w:rsidRPr="00D03BC5">
        <w:rPr>
          <w:color w:val="0070C0"/>
        </w:rPr>
        <w:t>organizations/institutions that will comprise your team. Add rows, as needed.</w:t>
      </w:r>
      <w:r w:rsidR="00C66E65">
        <w:rPr>
          <w:color w:val="0070C0"/>
        </w:rPr>
        <w:t xml:space="preserve"> </w:t>
      </w:r>
      <w:r w:rsidR="00E75F24" w:rsidRPr="00D03BC5">
        <w:rPr>
          <w:color w:val="0070C0"/>
        </w:rPr>
        <w:t xml:space="preserve">Organization/Institution </w:t>
      </w:r>
      <w:r w:rsidR="00DC1B24">
        <w:rPr>
          <w:color w:val="0070C0"/>
        </w:rPr>
        <w:t>roles include</w:t>
      </w:r>
      <w:r w:rsidR="00E75F24" w:rsidRPr="00D03BC5">
        <w:rPr>
          <w:color w:val="0070C0"/>
        </w:rPr>
        <w:t xml:space="preserve"> </w:t>
      </w:r>
      <w:r w:rsidR="00DC1B24">
        <w:rPr>
          <w:color w:val="0070C0"/>
        </w:rPr>
        <w:t xml:space="preserve">prime awardees, </w:t>
      </w:r>
      <w:r w:rsidR="00E75F24" w:rsidRPr="00D03BC5">
        <w:rPr>
          <w:color w:val="0070C0"/>
        </w:rPr>
        <w:t xml:space="preserve">sub-awardees, team members, contractors, and vendors that will be supplying components, information, data, or material that is critical to your proposal. </w:t>
      </w:r>
    </w:p>
    <w:p w14:paraId="04DB7BDD" w14:textId="77777777" w:rsidR="00E75F24" w:rsidRDefault="00E75F24" w:rsidP="00E75F24">
      <w:pPr>
        <w:rPr>
          <w:color w:val="000000" w:themeColor="text1"/>
        </w:rPr>
      </w:pPr>
    </w:p>
    <w:tbl>
      <w:tblPr>
        <w:tblStyle w:val="TableGrid3"/>
        <w:tblW w:w="9265" w:type="dxa"/>
        <w:tblLook w:val="04A0" w:firstRow="1" w:lastRow="0" w:firstColumn="1" w:lastColumn="0" w:noHBand="0" w:noVBand="1"/>
      </w:tblPr>
      <w:tblGrid>
        <w:gridCol w:w="3955"/>
        <w:gridCol w:w="2520"/>
        <w:gridCol w:w="2790"/>
      </w:tblGrid>
      <w:tr w:rsidR="00E75F24" w:rsidRPr="000A324A" w14:paraId="6EE907D0" w14:textId="77777777">
        <w:tc>
          <w:tcPr>
            <w:tcW w:w="3955" w:type="dxa"/>
            <w:shd w:val="clear" w:color="auto" w:fill="D9D9D9"/>
            <w:vAlign w:val="center"/>
          </w:tcPr>
          <w:p w14:paraId="732B92BE" w14:textId="77777777" w:rsidR="00E75F24" w:rsidRPr="000A324A" w:rsidRDefault="00E75F24">
            <w:pPr>
              <w:jc w:val="center"/>
              <w:rPr>
                <w:b/>
                <w:bCs/>
                <w:sz w:val="20"/>
                <w:szCs w:val="20"/>
              </w:rPr>
            </w:pPr>
            <w:r w:rsidRPr="000A324A">
              <w:rPr>
                <w:b/>
                <w:bCs/>
                <w:sz w:val="20"/>
                <w:szCs w:val="20"/>
              </w:rPr>
              <w:t>Organization /Institution Name</w:t>
            </w:r>
          </w:p>
        </w:tc>
        <w:tc>
          <w:tcPr>
            <w:tcW w:w="2520" w:type="dxa"/>
            <w:shd w:val="clear" w:color="auto" w:fill="D9D9D9"/>
            <w:vAlign w:val="center"/>
          </w:tcPr>
          <w:p w14:paraId="69A96B79" w14:textId="4137844D" w:rsidR="00E75F24" w:rsidRPr="000A324A" w:rsidRDefault="00E75F24">
            <w:pPr>
              <w:jc w:val="center"/>
              <w:rPr>
                <w:b/>
                <w:bCs/>
                <w:sz w:val="20"/>
                <w:szCs w:val="20"/>
              </w:rPr>
            </w:pPr>
            <w:r w:rsidRPr="000A324A">
              <w:rPr>
                <w:b/>
                <w:bCs/>
                <w:sz w:val="20"/>
                <w:szCs w:val="20"/>
              </w:rPr>
              <w:t>Status</w:t>
            </w:r>
          </w:p>
        </w:tc>
        <w:tc>
          <w:tcPr>
            <w:tcW w:w="2790" w:type="dxa"/>
            <w:shd w:val="clear" w:color="auto" w:fill="D9D9D9"/>
            <w:vAlign w:val="center"/>
          </w:tcPr>
          <w:p w14:paraId="238CE2E4" w14:textId="77777777" w:rsidR="00E75F24" w:rsidRPr="000A324A" w:rsidRDefault="00E75F24">
            <w:pPr>
              <w:jc w:val="center"/>
              <w:rPr>
                <w:b/>
                <w:bCs/>
                <w:sz w:val="20"/>
                <w:szCs w:val="20"/>
              </w:rPr>
            </w:pPr>
            <w:r w:rsidRPr="000A324A">
              <w:rPr>
                <w:b/>
                <w:bCs/>
                <w:sz w:val="20"/>
                <w:szCs w:val="20"/>
              </w:rPr>
              <w:t>Organization/Institution Role</w:t>
            </w:r>
          </w:p>
        </w:tc>
      </w:tr>
      <w:tr w:rsidR="00E75F24" w:rsidRPr="000A324A" w14:paraId="3385D786" w14:textId="77777777">
        <w:tc>
          <w:tcPr>
            <w:tcW w:w="3955" w:type="dxa"/>
            <w:vAlign w:val="center"/>
          </w:tcPr>
          <w:p w14:paraId="7CDD9F3C" w14:textId="77777777" w:rsidR="00E75F24" w:rsidRPr="000A324A" w:rsidRDefault="00E75F24">
            <w:pPr>
              <w:rPr>
                <w:color w:val="000000" w:themeColor="text1"/>
                <w:sz w:val="20"/>
                <w:szCs w:val="20"/>
              </w:rPr>
            </w:pPr>
          </w:p>
        </w:tc>
        <w:tc>
          <w:tcPr>
            <w:tcW w:w="2520" w:type="dxa"/>
            <w:vAlign w:val="center"/>
          </w:tcPr>
          <w:p w14:paraId="5D32B78F" w14:textId="77777777" w:rsidR="00E75F24" w:rsidRPr="000A324A" w:rsidRDefault="00266FEC">
            <w:pPr>
              <w:rPr>
                <w:color w:val="000000" w:themeColor="text1"/>
                <w:sz w:val="20"/>
                <w:szCs w:val="20"/>
              </w:rPr>
            </w:pPr>
            <w:sdt>
              <w:sdtPr>
                <w:rPr>
                  <w:color w:val="000000" w:themeColor="text1"/>
                  <w:sz w:val="20"/>
                  <w:szCs w:val="20"/>
                </w:rPr>
                <w:id w:val="-139203988"/>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896481358"/>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DB8BF0A" w14:textId="77777777" w:rsidR="00E75F24" w:rsidRPr="000A324A" w:rsidRDefault="00E75F24">
            <w:pPr>
              <w:rPr>
                <w:color w:val="000000" w:themeColor="text1"/>
                <w:sz w:val="20"/>
                <w:szCs w:val="20"/>
              </w:rPr>
            </w:pPr>
          </w:p>
        </w:tc>
      </w:tr>
      <w:tr w:rsidR="00E75F24" w:rsidRPr="000A324A" w14:paraId="7BC790B0" w14:textId="77777777">
        <w:tc>
          <w:tcPr>
            <w:tcW w:w="3955" w:type="dxa"/>
            <w:vAlign w:val="center"/>
          </w:tcPr>
          <w:p w14:paraId="30A9F0F2" w14:textId="77777777" w:rsidR="00E75F24" w:rsidRPr="000A324A" w:rsidRDefault="00E75F24">
            <w:pPr>
              <w:rPr>
                <w:color w:val="000000" w:themeColor="text1"/>
                <w:sz w:val="20"/>
                <w:szCs w:val="20"/>
              </w:rPr>
            </w:pPr>
          </w:p>
        </w:tc>
        <w:tc>
          <w:tcPr>
            <w:tcW w:w="2520" w:type="dxa"/>
            <w:vAlign w:val="center"/>
          </w:tcPr>
          <w:p w14:paraId="028D2F69" w14:textId="77777777" w:rsidR="00E75F24" w:rsidRPr="000A324A" w:rsidRDefault="00266FEC">
            <w:pPr>
              <w:rPr>
                <w:color w:val="000000" w:themeColor="text1"/>
                <w:sz w:val="20"/>
                <w:szCs w:val="20"/>
              </w:rPr>
            </w:pPr>
            <w:sdt>
              <w:sdtPr>
                <w:rPr>
                  <w:color w:val="000000" w:themeColor="text1"/>
                  <w:sz w:val="20"/>
                  <w:szCs w:val="20"/>
                </w:rPr>
                <w:id w:val="-1755427464"/>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865711700"/>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D608B29" w14:textId="77777777" w:rsidR="00E75F24" w:rsidRPr="000A324A" w:rsidRDefault="00E75F24">
            <w:pPr>
              <w:rPr>
                <w:color w:val="000000" w:themeColor="text1"/>
                <w:sz w:val="20"/>
                <w:szCs w:val="20"/>
              </w:rPr>
            </w:pPr>
          </w:p>
        </w:tc>
      </w:tr>
      <w:tr w:rsidR="00E75F24" w:rsidRPr="000A324A" w14:paraId="1A5459E2" w14:textId="77777777">
        <w:tc>
          <w:tcPr>
            <w:tcW w:w="3955" w:type="dxa"/>
            <w:vAlign w:val="center"/>
          </w:tcPr>
          <w:p w14:paraId="3206BD54" w14:textId="77777777" w:rsidR="00E75F24" w:rsidRPr="000A324A" w:rsidRDefault="00E75F24">
            <w:pPr>
              <w:rPr>
                <w:color w:val="000000" w:themeColor="text1"/>
                <w:sz w:val="20"/>
                <w:szCs w:val="20"/>
              </w:rPr>
            </w:pPr>
          </w:p>
        </w:tc>
        <w:tc>
          <w:tcPr>
            <w:tcW w:w="2520" w:type="dxa"/>
            <w:vAlign w:val="center"/>
          </w:tcPr>
          <w:p w14:paraId="479A1010" w14:textId="77777777" w:rsidR="00E75F24" w:rsidRPr="000A324A" w:rsidRDefault="00266FEC">
            <w:pPr>
              <w:rPr>
                <w:color w:val="000000" w:themeColor="text1"/>
                <w:sz w:val="20"/>
                <w:szCs w:val="20"/>
              </w:rPr>
            </w:pPr>
            <w:sdt>
              <w:sdtPr>
                <w:rPr>
                  <w:color w:val="000000" w:themeColor="text1"/>
                  <w:sz w:val="20"/>
                  <w:szCs w:val="20"/>
                </w:rPr>
                <w:id w:val="1546709074"/>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43431023"/>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C6719C3" w14:textId="77777777" w:rsidR="00E75F24" w:rsidRPr="000A324A" w:rsidRDefault="00E75F24">
            <w:pPr>
              <w:rPr>
                <w:color w:val="000000" w:themeColor="text1"/>
                <w:sz w:val="20"/>
                <w:szCs w:val="20"/>
              </w:rPr>
            </w:pPr>
          </w:p>
        </w:tc>
      </w:tr>
      <w:tr w:rsidR="00E75F24" w:rsidRPr="000A324A" w14:paraId="73FFAF2E" w14:textId="77777777">
        <w:tc>
          <w:tcPr>
            <w:tcW w:w="3955" w:type="dxa"/>
            <w:vAlign w:val="center"/>
          </w:tcPr>
          <w:p w14:paraId="3108F950" w14:textId="77777777" w:rsidR="00E75F24" w:rsidRPr="000A324A" w:rsidRDefault="00E75F24">
            <w:pPr>
              <w:rPr>
                <w:color w:val="000000" w:themeColor="text1"/>
                <w:sz w:val="20"/>
                <w:szCs w:val="20"/>
              </w:rPr>
            </w:pPr>
          </w:p>
        </w:tc>
        <w:tc>
          <w:tcPr>
            <w:tcW w:w="2520" w:type="dxa"/>
            <w:vAlign w:val="center"/>
          </w:tcPr>
          <w:p w14:paraId="40512D1B" w14:textId="77777777" w:rsidR="00E75F24" w:rsidRDefault="00266FEC">
            <w:pPr>
              <w:rPr>
                <w:color w:val="000000" w:themeColor="text1"/>
                <w:sz w:val="20"/>
                <w:szCs w:val="20"/>
              </w:rPr>
            </w:pPr>
            <w:sdt>
              <w:sdtPr>
                <w:rPr>
                  <w:color w:val="000000" w:themeColor="text1"/>
                  <w:sz w:val="20"/>
                  <w:szCs w:val="20"/>
                </w:rPr>
                <w:id w:val="-1675096679"/>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285356442"/>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053C43BF" w14:textId="77777777" w:rsidR="00E75F24" w:rsidRPr="000A324A" w:rsidRDefault="00E75F24">
            <w:pPr>
              <w:rPr>
                <w:color w:val="000000" w:themeColor="text1"/>
                <w:sz w:val="20"/>
                <w:szCs w:val="20"/>
              </w:rPr>
            </w:pPr>
          </w:p>
        </w:tc>
      </w:tr>
      <w:tr w:rsidR="00E75F24" w:rsidRPr="000A324A" w14:paraId="58680C36" w14:textId="77777777">
        <w:tc>
          <w:tcPr>
            <w:tcW w:w="3955" w:type="dxa"/>
            <w:vAlign w:val="center"/>
          </w:tcPr>
          <w:p w14:paraId="32F06BC7" w14:textId="77777777" w:rsidR="00E75F24" w:rsidRPr="000A324A" w:rsidRDefault="00E75F24">
            <w:pPr>
              <w:rPr>
                <w:color w:val="000000" w:themeColor="text1"/>
                <w:sz w:val="20"/>
                <w:szCs w:val="20"/>
              </w:rPr>
            </w:pPr>
          </w:p>
        </w:tc>
        <w:tc>
          <w:tcPr>
            <w:tcW w:w="2520" w:type="dxa"/>
            <w:vAlign w:val="center"/>
          </w:tcPr>
          <w:p w14:paraId="4C6372B4" w14:textId="77777777" w:rsidR="00E75F24" w:rsidRDefault="00266FEC">
            <w:pPr>
              <w:rPr>
                <w:color w:val="000000" w:themeColor="text1"/>
                <w:sz w:val="20"/>
                <w:szCs w:val="20"/>
              </w:rPr>
            </w:pPr>
            <w:sdt>
              <w:sdtPr>
                <w:rPr>
                  <w:color w:val="000000" w:themeColor="text1"/>
                  <w:sz w:val="20"/>
                  <w:szCs w:val="20"/>
                </w:rPr>
                <w:id w:val="1200436886"/>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769039891"/>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1E345330" w14:textId="77777777" w:rsidR="00E75F24" w:rsidRPr="000A324A" w:rsidRDefault="00E75F24">
            <w:pPr>
              <w:rPr>
                <w:color w:val="000000" w:themeColor="text1"/>
                <w:sz w:val="20"/>
                <w:szCs w:val="20"/>
              </w:rPr>
            </w:pPr>
          </w:p>
        </w:tc>
      </w:tr>
      <w:tr w:rsidR="00E75F24" w:rsidRPr="000A324A" w14:paraId="26D48C37" w14:textId="77777777">
        <w:tc>
          <w:tcPr>
            <w:tcW w:w="3955" w:type="dxa"/>
            <w:vAlign w:val="center"/>
          </w:tcPr>
          <w:p w14:paraId="2AA9612A" w14:textId="77777777" w:rsidR="00E75F24" w:rsidRPr="000A324A" w:rsidRDefault="00E75F24">
            <w:pPr>
              <w:rPr>
                <w:color w:val="000000" w:themeColor="text1"/>
                <w:sz w:val="20"/>
                <w:szCs w:val="20"/>
              </w:rPr>
            </w:pPr>
          </w:p>
        </w:tc>
        <w:tc>
          <w:tcPr>
            <w:tcW w:w="2520" w:type="dxa"/>
            <w:vAlign w:val="center"/>
          </w:tcPr>
          <w:p w14:paraId="3F01512A" w14:textId="77777777" w:rsidR="00E75F24" w:rsidRDefault="00266FEC">
            <w:pPr>
              <w:rPr>
                <w:color w:val="000000" w:themeColor="text1"/>
                <w:sz w:val="20"/>
                <w:szCs w:val="20"/>
              </w:rPr>
            </w:pPr>
            <w:sdt>
              <w:sdtPr>
                <w:rPr>
                  <w:color w:val="000000" w:themeColor="text1"/>
                  <w:sz w:val="20"/>
                  <w:szCs w:val="20"/>
                </w:rPr>
                <w:id w:val="2112158224"/>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428424101"/>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309387FC" w14:textId="77777777" w:rsidR="00E75F24" w:rsidRPr="000A324A" w:rsidRDefault="00E75F24">
            <w:pPr>
              <w:rPr>
                <w:color w:val="000000" w:themeColor="text1"/>
                <w:sz w:val="20"/>
                <w:szCs w:val="20"/>
              </w:rPr>
            </w:pPr>
          </w:p>
        </w:tc>
      </w:tr>
      <w:tr w:rsidR="00E75F24" w:rsidRPr="000A324A" w14:paraId="2D5549C8" w14:textId="77777777">
        <w:tc>
          <w:tcPr>
            <w:tcW w:w="3955" w:type="dxa"/>
            <w:vAlign w:val="center"/>
          </w:tcPr>
          <w:p w14:paraId="4313E043" w14:textId="77777777" w:rsidR="00E75F24" w:rsidRPr="000A324A" w:rsidRDefault="00E75F24">
            <w:pPr>
              <w:rPr>
                <w:color w:val="000000" w:themeColor="text1"/>
                <w:sz w:val="20"/>
                <w:szCs w:val="20"/>
              </w:rPr>
            </w:pPr>
          </w:p>
        </w:tc>
        <w:tc>
          <w:tcPr>
            <w:tcW w:w="2520" w:type="dxa"/>
            <w:vAlign w:val="center"/>
          </w:tcPr>
          <w:p w14:paraId="6C8F52B6" w14:textId="77777777" w:rsidR="00E75F24" w:rsidRDefault="00266FEC">
            <w:pPr>
              <w:rPr>
                <w:color w:val="000000" w:themeColor="text1"/>
                <w:sz w:val="20"/>
                <w:szCs w:val="20"/>
              </w:rPr>
            </w:pPr>
            <w:sdt>
              <w:sdtPr>
                <w:rPr>
                  <w:color w:val="000000" w:themeColor="text1"/>
                  <w:sz w:val="20"/>
                  <w:szCs w:val="20"/>
                </w:rPr>
                <w:id w:val="-783883159"/>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62842439"/>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5165114B" w14:textId="77777777" w:rsidR="00E75F24" w:rsidRPr="000A324A" w:rsidRDefault="00E75F24">
            <w:pPr>
              <w:rPr>
                <w:color w:val="000000" w:themeColor="text1"/>
                <w:sz w:val="20"/>
                <w:szCs w:val="20"/>
              </w:rPr>
            </w:pPr>
          </w:p>
        </w:tc>
      </w:tr>
      <w:tr w:rsidR="00E75F24" w:rsidRPr="000A324A" w14:paraId="06D5AEB5" w14:textId="77777777">
        <w:tc>
          <w:tcPr>
            <w:tcW w:w="3955" w:type="dxa"/>
            <w:vAlign w:val="center"/>
          </w:tcPr>
          <w:p w14:paraId="3BFC47D6" w14:textId="77777777" w:rsidR="00E75F24" w:rsidRPr="000A324A" w:rsidRDefault="00E75F24">
            <w:pPr>
              <w:rPr>
                <w:color w:val="000000" w:themeColor="text1"/>
                <w:sz w:val="20"/>
                <w:szCs w:val="20"/>
              </w:rPr>
            </w:pPr>
          </w:p>
        </w:tc>
        <w:tc>
          <w:tcPr>
            <w:tcW w:w="2520" w:type="dxa"/>
            <w:vAlign w:val="center"/>
          </w:tcPr>
          <w:p w14:paraId="585CAFD6" w14:textId="77777777" w:rsidR="00E75F24" w:rsidRPr="000A324A" w:rsidRDefault="00266FEC">
            <w:pPr>
              <w:rPr>
                <w:rFonts w:cs="Segoe UI Symbol"/>
                <w:color w:val="000000" w:themeColor="text1"/>
                <w:sz w:val="20"/>
                <w:szCs w:val="20"/>
              </w:rPr>
            </w:pPr>
            <w:sdt>
              <w:sdtPr>
                <w:rPr>
                  <w:color w:val="000000" w:themeColor="text1"/>
                  <w:sz w:val="20"/>
                  <w:szCs w:val="20"/>
                </w:rPr>
                <w:id w:val="757878022"/>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U.S.    </w:t>
            </w:r>
            <w:sdt>
              <w:sdtPr>
                <w:rPr>
                  <w:color w:val="000000" w:themeColor="text1"/>
                  <w:sz w:val="20"/>
                  <w:szCs w:val="20"/>
                </w:rPr>
                <w:id w:val="1961374965"/>
                <w14:checkbox>
                  <w14:checked w14:val="0"/>
                  <w14:checkedState w14:val="2612" w14:font="MS Gothic"/>
                  <w14:uncheckedState w14:val="2610" w14:font="MS Gothic"/>
                </w14:checkbox>
              </w:sdtPr>
              <w:sdtEndPr/>
              <w:sdtContent>
                <w:r w:rsidR="00E75F24" w:rsidRPr="000A324A">
                  <w:rPr>
                    <w:rFonts w:ascii="Segoe UI Symbol" w:eastAsia="MS Gothic" w:hAnsi="Segoe UI Symbol" w:cs="Segoe UI Symbol"/>
                    <w:color w:val="000000" w:themeColor="text1"/>
                    <w:sz w:val="20"/>
                    <w:szCs w:val="20"/>
                  </w:rPr>
                  <w:t>☐</w:t>
                </w:r>
              </w:sdtContent>
            </w:sdt>
            <w:r w:rsidR="00E75F24" w:rsidRPr="000A324A">
              <w:rPr>
                <w:color w:val="000000" w:themeColor="text1"/>
                <w:sz w:val="20"/>
                <w:szCs w:val="20"/>
              </w:rPr>
              <w:t xml:space="preserve">  non-U.S.</w:t>
            </w:r>
          </w:p>
        </w:tc>
        <w:tc>
          <w:tcPr>
            <w:tcW w:w="2790" w:type="dxa"/>
            <w:vAlign w:val="center"/>
          </w:tcPr>
          <w:p w14:paraId="76D28F70" w14:textId="77777777" w:rsidR="00E75F24" w:rsidRPr="000A324A" w:rsidRDefault="00E75F24">
            <w:pPr>
              <w:rPr>
                <w:color w:val="000000" w:themeColor="text1"/>
                <w:sz w:val="20"/>
                <w:szCs w:val="20"/>
              </w:rPr>
            </w:pPr>
          </w:p>
        </w:tc>
      </w:tr>
    </w:tbl>
    <w:p w14:paraId="4E9C0256" w14:textId="77777777" w:rsidR="00E75F24" w:rsidRDefault="00E75F24" w:rsidP="00E75F24">
      <w:pPr>
        <w:rPr>
          <w:color w:val="000000" w:themeColor="text1"/>
        </w:rPr>
      </w:pPr>
    </w:p>
    <w:p w14:paraId="52127A01" w14:textId="77777777" w:rsidR="00E75F24" w:rsidRPr="006E2F47" w:rsidRDefault="00E75F24" w:rsidP="00E75F24">
      <w:pPr>
        <w:ind w:left="720"/>
        <w:rPr>
          <w:b/>
          <w:bCs/>
          <w:color w:val="000000" w:themeColor="text1"/>
        </w:rPr>
      </w:pPr>
      <w:r w:rsidRPr="006E2F47">
        <w:rPr>
          <w:b/>
          <w:bCs/>
          <w:color w:val="000000" w:themeColor="text1"/>
        </w:rPr>
        <w:t>SENIOR/KEY PERSONNEL (</w:t>
      </w:r>
      <w:r>
        <w:rPr>
          <w:b/>
          <w:bCs/>
          <w:color w:val="000000" w:themeColor="text1"/>
        </w:rPr>
        <w:t>i.e</w:t>
      </w:r>
      <w:r w:rsidRPr="006E2F47">
        <w:rPr>
          <w:b/>
          <w:bCs/>
          <w:color w:val="000000" w:themeColor="text1"/>
        </w:rPr>
        <w:t>., C</w:t>
      </w:r>
      <w:r>
        <w:rPr>
          <w:b/>
          <w:bCs/>
          <w:color w:val="000000" w:themeColor="text1"/>
        </w:rPr>
        <w:t>overed</w:t>
      </w:r>
      <w:r w:rsidRPr="006E2F47">
        <w:rPr>
          <w:b/>
          <w:bCs/>
          <w:color w:val="000000" w:themeColor="text1"/>
        </w:rPr>
        <w:t xml:space="preserve"> P</w:t>
      </w:r>
      <w:r>
        <w:rPr>
          <w:b/>
          <w:bCs/>
          <w:color w:val="000000" w:themeColor="text1"/>
        </w:rPr>
        <w:t>ersonnel</w:t>
      </w:r>
      <w:r w:rsidRPr="006E2F47">
        <w:rPr>
          <w:b/>
          <w:bCs/>
          <w:color w:val="000000" w:themeColor="text1"/>
        </w:rPr>
        <w:t>)</w:t>
      </w:r>
    </w:p>
    <w:p w14:paraId="6E171F16" w14:textId="77777777" w:rsidR="0002167F" w:rsidRDefault="00E75F24" w:rsidP="0002167F">
      <w:pPr>
        <w:ind w:left="720"/>
        <w:jc w:val="both"/>
        <w:rPr>
          <w:color w:val="0070C0"/>
        </w:rPr>
      </w:pPr>
      <w:r w:rsidRPr="00B86443">
        <w:rPr>
          <w:color w:val="0070C0"/>
        </w:rPr>
        <w:t>In accordance with the National Security Presidential Memorandum (NSPM)-33 and the associated White House Office of Science and Technology Policy Implementation Guidance</w:t>
      </w:r>
      <w:r>
        <w:rPr>
          <w:color w:val="0070C0"/>
        </w:rPr>
        <w:t>,</w:t>
      </w:r>
      <w:r w:rsidRPr="00DA30F4">
        <w:rPr>
          <w:color w:val="0070C0"/>
          <w:vertAlign w:val="superscript"/>
        </w:rPr>
        <w:t xml:space="preserve"> </w:t>
      </w:r>
      <w:r w:rsidRPr="00B86443">
        <w:rPr>
          <w:color w:val="0070C0"/>
        </w:rPr>
        <w:t>senior/key personnel</w:t>
      </w:r>
      <w:r w:rsidRPr="00B86443">
        <w:rPr>
          <w:color w:val="0070C0"/>
          <w:vertAlign w:val="superscript"/>
        </w:rPr>
        <w:footnoteReference w:id="2"/>
      </w:r>
      <w:r w:rsidRPr="00B86443">
        <w:rPr>
          <w:color w:val="0070C0"/>
        </w:rPr>
        <w:t xml:space="preserve"> are required to disclose potential conflicts of interest (COI</w:t>
      </w:r>
      <w:r>
        <w:rPr>
          <w:color w:val="0070C0"/>
        </w:rPr>
        <w:t>s</w:t>
      </w:r>
      <w:r w:rsidRPr="00B86443">
        <w:rPr>
          <w:color w:val="0070C0"/>
        </w:rPr>
        <w:t xml:space="preserve">) and </w:t>
      </w:r>
      <w:r>
        <w:rPr>
          <w:color w:val="0070C0"/>
        </w:rPr>
        <w:t xml:space="preserve">conflicts of </w:t>
      </w:r>
      <w:r w:rsidRPr="00B86443">
        <w:rPr>
          <w:color w:val="0070C0"/>
        </w:rPr>
        <w:t>commitment (COC</w:t>
      </w:r>
      <w:r>
        <w:rPr>
          <w:color w:val="0070C0"/>
        </w:rPr>
        <w:t>s</w:t>
      </w:r>
      <w:r w:rsidRPr="00B86443">
        <w:rPr>
          <w:color w:val="0070C0"/>
        </w:rPr>
        <w:t>).</w:t>
      </w:r>
      <w:r w:rsidRPr="00DA30F4">
        <w:rPr>
          <w:color w:val="0070C0"/>
        </w:rPr>
        <w:t xml:space="preserve"> Those disclosures are captured by senior/key personnel completing the Biographical Common Form and the Current and Pending (other) Support Common Form as attachments to this template. These forms can be found at: </w:t>
      </w:r>
      <w:hyperlink r:id="rId14" w:history="1">
        <w:r w:rsidRPr="00EA1619">
          <w:rPr>
            <w:rStyle w:val="Hyperlink"/>
          </w:rPr>
          <w:t>https://www.nsf.gov/bfa/dias/policy/nstc_disclosure.jsp</w:t>
        </w:r>
      </w:hyperlink>
      <w:r>
        <w:rPr>
          <w:color w:val="0070C0"/>
        </w:rPr>
        <w:t xml:space="preserve">. </w:t>
      </w:r>
    </w:p>
    <w:p w14:paraId="7EFBDB5A" w14:textId="77777777" w:rsidR="0002167F" w:rsidRDefault="0002167F" w:rsidP="0002167F">
      <w:pPr>
        <w:ind w:left="720"/>
        <w:jc w:val="both"/>
        <w:rPr>
          <w:color w:val="0070C0"/>
        </w:rPr>
      </w:pPr>
    </w:p>
    <w:p w14:paraId="00812EEC" w14:textId="1C665770" w:rsidR="00E75F24" w:rsidRPr="00224091" w:rsidRDefault="0002167F" w:rsidP="00E75F24">
      <w:pPr>
        <w:ind w:left="720"/>
        <w:jc w:val="both"/>
        <w:rPr>
          <w:color w:val="000000" w:themeColor="text1"/>
        </w:rPr>
      </w:pPr>
      <w:r>
        <w:rPr>
          <w:color w:val="0070C0"/>
        </w:rPr>
        <w:t>Complete the following table for each Senior/Key Person. Add rows, as needed.</w:t>
      </w:r>
    </w:p>
    <w:p w14:paraId="76F1C94E" w14:textId="77777777" w:rsidR="00E75F24" w:rsidRDefault="00E75F24" w:rsidP="00E75F24">
      <w:pPr>
        <w:rPr>
          <w:color w:val="000000" w:themeColor="text1"/>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3330"/>
        <w:gridCol w:w="3240"/>
      </w:tblGrid>
      <w:tr w:rsidR="00E75F24" w:rsidRPr="00535CC1" w14:paraId="2491ED6E" w14:textId="77777777">
        <w:trPr>
          <w:trHeight w:val="660"/>
        </w:trPr>
        <w:tc>
          <w:tcPr>
            <w:tcW w:w="2695" w:type="dxa"/>
            <w:tcBorders>
              <w:top w:val="single" w:sz="4" w:space="0" w:color="auto"/>
            </w:tcBorders>
            <w:shd w:val="clear" w:color="auto" w:fill="D9D9D9" w:themeFill="background1" w:themeFillShade="D9"/>
            <w:vAlign w:val="center"/>
          </w:tcPr>
          <w:p w14:paraId="34C4B0AC" w14:textId="77777777" w:rsidR="00E75F24" w:rsidRPr="00535CC1" w:rsidRDefault="00E75F24">
            <w:pPr>
              <w:spacing w:after="240"/>
              <w:jc w:val="center"/>
              <w:rPr>
                <w:b/>
                <w:bCs/>
                <w:color w:val="000000"/>
                <w:sz w:val="20"/>
                <w:szCs w:val="20"/>
              </w:rPr>
            </w:pPr>
            <w:r w:rsidRPr="00535CC1">
              <w:rPr>
                <w:b/>
                <w:bCs/>
                <w:color w:val="000000"/>
                <w:sz w:val="20"/>
                <w:szCs w:val="20"/>
              </w:rPr>
              <w:t>Senior/Key Personnel Names</w:t>
            </w:r>
          </w:p>
        </w:tc>
        <w:tc>
          <w:tcPr>
            <w:tcW w:w="3330" w:type="dxa"/>
            <w:tcBorders>
              <w:top w:val="single" w:sz="4" w:space="0" w:color="auto"/>
            </w:tcBorders>
            <w:shd w:val="clear" w:color="auto" w:fill="D9D9D9" w:themeFill="background1" w:themeFillShade="D9"/>
            <w:vAlign w:val="center"/>
          </w:tcPr>
          <w:p w14:paraId="78BA74BF" w14:textId="77777777" w:rsidR="00E75F24" w:rsidRPr="00535CC1" w:rsidRDefault="00E75F24">
            <w:pPr>
              <w:jc w:val="center"/>
              <w:rPr>
                <w:b/>
                <w:bCs/>
                <w:color w:val="000000"/>
                <w:sz w:val="20"/>
                <w:szCs w:val="20"/>
              </w:rPr>
            </w:pPr>
            <w:r w:rsidRPr="00535CC1">
              <w:rPr>
                <w:b/>
                <w:bCs/>
                <w:color w:val="000000"/>
                <w:sz w:val="20"/>
                <w:szCs w:val="20"/>
              </w:rPr>
              <w:t>Organization / Institution</w:t>
            </w:r>
          </w:p>
        </w:tc>
        <w:tc>
          <w:tcPr>
            <w:tcW w:w="3240" w:type="dxa"/>
            <w:tcBorders>
              <w:top w:val="single" w:sz="4" w:space="0" w:color="auto"/>
            </w:tcBorders>
            <w:shd w:val="clear" w:color="auto" w:fill="D9D9D9" w:themeFill="background1" w:themeFillShade="D9"/>
            <w:vAlign w:val="center"/>
          </w:tcPr>
          <w:p w14:paraId="241DC16B" w14:textId="77777777" w:rsidR="00E75F24" w:rsidRPr="00535CC1" w:rsidDel="001E3C72" w:rsidRDefault="00E75F24">
            <w:pPr>
              <w:jc w:val="center"/>
              <w:rPr>
                <w:b/>
                <w:bCs/>
                <w:color w:val="000000"/>
                <w:sz w:val="20"/>
                <w:szCs w:val="20"/>
              </w:rPr>
            </w:pPr>
            <w:r w:rsidRPr="00535CC1">
              <w:rPr>
                <w:b/>
                <w:bCs/>
                <w:color w:val="000000"/>
                <w:sz w:val="20"/>
                <w:szCs w:val="20"/>
              </w:rPr>
              <w:t>Confirmation Common Forms Are Attached</w:t>
            </w:r>
          </w:p>
        </w:tc>
      </w:tr>
      <w:tr w:rsidR="00E75F24" w:rsidRPr="00535CC1" w14:paraId="728B9353" w14:textId="77777777">
        <w:trPr>
          <w:trHeight w:val="660"/>
        </w:trPr>
        <w:tc>
          <w:tcPr>
            <w:tcW w:w="2695" w:type="dxa"/>
            <w:tcBorders>
              <w:top w:val="single" w:sz="4" w:space="0" w:color="auto"/>
            </w:tcBorders>
            <w:vAlign w:val="center"/>
          </w:tcPr>
          <w:p w14:paraId="0D4E5A59" w14:textId="77777777" w:rsidR="00E75F24" w:rsidRPr="00535CC1" w:rsidRDefault="00E75F24">
            <w:pPr>
              <w:spacing w:after="240"/>
              <w:rPr>
                <w:b/>
                <w:bCs/>
                <w:color w:val="000000"/>
                <w:sz w:val="20"/>
                <w:szCs w:val="20"/>
              </w:rPr>
            </w:pPr>
          </w:p>
        </w:tc>
        <w:tc>
          <w:tcPr>
            <w:tcW w:w="3330" w:type="dxa"/>
            <w:tcBorders>
              <w:top w:val="single" w:sz="4" w:space="0" w:color="auto"/>
            </w:tcBorders>
            <w:vAlign w:val="center"/>
          </w:tcPr>
          <w:p w14:paraId="11ECC374" w14:textId="77777777" w:rsidR="00E75F24" w:rsidRPr="00535CC1" w:rsidRDefault="00E75F24">
            <w:pPr>
              <w:rPr>
                <w:b/>
                <w:color w:val="000000"/>
                <w:sz w:val="20"/>
                <w:szCs w:val="20"/>
              </w:rPr>
            </w:pPr>
          </w:p>
        </w:tc>
        <w:tc>
          <w:tcPr>
            <w:tcW w:w="3240" w:type="dxa"/>
            <w:tcBorders>
              <w:top w:val="single" w:sz="4" w:space="0" w:color="auto"/>
            </w:tcBorders>
            <w:vAlign w:val="center"/>
          </w:tcPr>
          <w:p w14:paraId="4312F8AE"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1298059520"/>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1976642578"/>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49DB0640"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21011390"/>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724135504"/>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No</w:t>
            </w:r>
          </w:p>
        </w:tc>
      </w:tr>
      <w:tr w:rsidR="00E75F24" w:rsidRPr="00535CC1" w14:paraId="74F0D314" w14:textId="77777777">
        <w:trPr>
          <w:trHeight w:val="675"/>
        </w:trPr>
        <w:tc>
          <w:tcPr>
            <w:tcW w:w="2695" w:type="dxa"/>
            <w:vAlign w:val="center"/>
          </w:tcPr>
          <w:p w14:paraId="6F9FBB54" w14:textId="77777777" w:rsidR="00E75F24" w:rsidRPr="00535CC1" w:rsidRDefault="00E75F24">
            <w:pPr>
              <w:spacing w:after="240"/>
              <w:rPr>
                <w:b/>
                <w:bCs/>
                <w:color w:val="000000"/>
                <w:sz w:val="20"/>
                <w:szCs w:val="20"/>
              </w:rPr>
            </w:pPr>
          </w:p>
        </w:tc>
        <w:tc>
          <w:tcPr>
            <w:tcW w:w="3330" w:type="dxa"/>
            <w:vAlign w:val="center"/>
          </w:tcPr>
          <w:p w14:paraId="5DE2802C" w14:textId="77777777" w:rsidR="00E75F24" w:rsidRPr="00535CC1" w:rsidRDefault="00E75F24">
            <w:pPr>
              <w:rPr>
                <w:b/>
                <w:color w:val="000000"/>
                <w:sz w:val="20"/>
                <w:szCs w:val="20"/>
              </w:rPr>
            </w:pPr>
          </w:p>
        </w:tc>
        <w:tc>
          <w:tcPr>
            <w:tcW w:w="3240" w:type="dxa"/>
            <w:vAlign w:val="center"/>
          </w:tcPr>
          <w:p w14:paraId="555BFF29"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760137746"/>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176344483"/>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4558A64E"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1772812591"/>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13451090"/>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No</w:t>
            </w:r>
          </w:p>
        </w:tc>
      </w:tr>
    </w:tbl>
    <w:p w14:paraId="55DE90D0" w14:textId="77777777" w:rsidR="00E75F24" w:rsidRDefault="00E75F24" w:rsidP="00E75F24">
      <w:r>
        <w:br w:type="page"/>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3330"/>
        <w:gridCol w:w="3240"/>
      </w:tblGrid>
      <w:tr w:rsidR="00E75F24" w:rsidRPr="00535CC1" w14:paraId="2619FD6F" w14:textId="77777777">
        <w:trPr>
          <w:trHeight w:val="660"/>
        </w:trPr>
        <w:tc>
          <w:tcPr>
            <w:tcW w:w="2695" w:type="dxa"/>
            <w:tcBorders>
              <w:top w:val="single" w:sz="4" w:space="0" w:color="auto"/>
            </w:tcBorders>
            <w:shd w:val="clear" w:color="auto" w:fill="D9D9D9" w:themeFill="background1" w:themeFillShade="D9"/>
            <w:vAlign w:val="center"/>
          </w:tcPr>
          <w:p w14:paraId="566660CA" w14:textId="77777777" w:rsidR="00E75F24" w:rsidRPr="00535CC1" w:rsidRDefault="00E75F24">
            <w:pPr>
              <w:spacing w:after="240"/>
              <w:jc w:val="center"/>
              <w:rPr>
                <w:b/>
                <w:bCs/>
                <w:color w:val="000000"/>
                <w:sz w:val="20"/>
                <w:szCs w:val="20"/>
              </w:rPr>
            </w:pPr>
            <w:r w:rsidRPr="00535CC1">
              <w:rPr>
                <w:b/>
                <w:bCs/>
                <w:color w:val="000000"/>
                <w:sz w:val="20"/>
                <w:szCs w:val="20"/>
              </w:rPr>
              <w:lastRenderedPageBreak/>
              <w:t>Senior/Key Personnel Names</w:t>
            </w:r>
          </w:p>
        </w:tc>
        <w:tc>
          <w:tcPr>
            <w:tcW w:w="3330" w:type="dxa"/>
            <w:tcBorders>
              <w:top w:val="single" w:sz="4" w:space="0" w:color="auto"/>
            </w:tcBorders>
            <w:shd w:val="clear" w:color="auto" w:fill="D9D9D9" w:themeFill="background1" w:themeFillShade="D9"/>
            <w:vAlign w:val="center"/>
          </w:tcPr>
          <w:p w14:paraId="309C0E6F" w14:textId="77777777" w:rsidR="00E75F24" w:rsidRPr="00535CC1" w:rsidRDefault="00E75F24">
            <w:pPr>
              <w:jc w:val="center"/>
              <w:rPr>
                <w:b/>
                <w:bCs/>
                <w:color w:val="000000"/>
                <w:sz w:val="20"/>
                <w:szCs w:val="20"/>
              </w:rPr>
            </w:pPr>
            <w:r w:rsidRPr="00535CC1">
              <w:rPr>
                <w:b/>
                <w:bCs/>
                <w:color w:val="000000"/>
                <w:sz w:val="20"/>
                <w:szCs w:val="20"/>
              </w:rPr>
              <w:t>Organization / Institution</w:t>
            </w:r>
          </w:p>
        </w:tc>
        <w:tc>
          <w:tcPr>
            <w:tcW w:w="3240" w:type="dxa"/>
            <w:tcBorders>
              <w:top w:val="single" w:sz="4" w:space="0" w:color="auto"/>
            </w:tcBorders>
            <w:shd w:val="clear" w:color="auto" w:fill="D9D9D9" w:themeFill="background1" w:themeFillShade="D9"/>
            <w:vAlign w:val="center"/>
          </w:tcPr>
          <w:p w14:paraId="6DE28520" w14:textId="77777777" w:rsidR="00E75F24" w:rsidRPr="00535CC1" w:rsidDel="001E3C72" w:rsidRDefault="00E75F24">
            <w:pPr>
              <w:jc w:val="center"/>
              <w:rPr>
                <w:b/>
                <w:bCs/>
                <w:color w:val="000000"/>
                <w:sz w:val="20"/>
                <w:szCs w:val="20"/>
              </w:rPr>
            </w:pPr>
            <w:r w:rsidRPr="00535CC1">
              <w:rPr>
                <w:b/>
                <w:bCs/>
                <w:color w:val="000000"/>
                <w:sz w:val="20"/>
                <w:szCs w:val="20"/>
              </w:rPr>
              <w:t>Confirmation Common Forms Are Attached</w:t>
            </w:r>
          </w:p>
        </w:tc>
      </w:tr>
      <w:tr w:rsidR="00E75F24" w:rsidRPr="00535CC1" w14:paraId="3D6CD379" w14:textId="77777777">
        <w:trPr>
          <w:trHeight w:val="705"/>
        </w:trPr>
        <w:tc>
          <w:tcPr>
            <w:tcW w:w="2695" w:type="dxa"/>
            <w:vAlign w:val="center"/>
          </w:tcPr>
          <w:p w14:paraId="4E1C58E0" w14:textId="77777777" w:rsidR="00E75F24" w:rsidRPr="00535CC1" w:rsidRDefault="00E75F24">
            <w:pPr>
              <w:spacing w:after="240"/>
              <w:rPr>
                <w:b/>
                <w:bCs/>
                <w:color w:val="000000"/>
                <w:sz w:val="20"/>
                <w:szCs w:val="20"/>
              </w:rPr>
            </w:pPr>
          </w:p>
        </w:tc>
        <w:tc>
          <w:tcPr>
            <w:tcW w:w="3330" w:type="dxa"/>
            <w:vAlign w:val="center"/>
          </w:tcPr>
          <w:p w14:paraId="308A6324" w14:textId="77777777" w:rsidR="00E75F24" w:rsidRPr="00535CC1" w:rsidRDefault="00E75F24">
            <w:pPr>
              <w:rPr>
                <w:b/>
                <w:color w:val="000000"/>
                <w:sz w:val="20"/>
                <w:szCs w:val="20"/>
              </w:rPr>
            </w:pPr>
          </w:p>
        </w:tc>
        <w:tc>
          <w:tcPr>
            <w:tcW w:w="3240" w:type="dxa"/>
            <w:vAlign w:val="center"/>
          </w:tcPr>
          <w:p w14:paraId="480A26C8"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573396000"/>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1780399184"/>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487EA42B"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233675204"/>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247769236"/>
                <w14:checkbox>
                  <w14:checked w14:val="0"/>
                  <w14:checkedState w14:val="2612" w14:font="MS Gothic"/>
                  <w14:uncheckedState w14:val="2610" w14:font="MS Gothic"/>
                </w14:checkbox>
              </w:sdtPr>
              <w:sdtEndPr/>
              <w:sdtContent>
                <w:r w:rsidRPr="00535CC1">
                  <w:rPr>
                    <w:rFonts w:ascii="Segoe UI Symbol" w:hAnsi="Segoe UI Symbol" w:cs="Segoe UI Symbol"/>
                    <w:color w:val="000000"/>
                    <w:sz w:val="20"/>
                    <w:szCs w:val="20"/>
                  </w:rPr>
                  <w:t>☐</w:t>
                </w:r>
              </w:sdtContent>
            </w:sdt>
            <w:r w:rsidRPr="00535CC1">
              <w:rPr>
                <w:color w:val="000000"/>
                <w:sz w:val="20"/>
                <w:szCs w:val="20"/>
              </w:rPr>
              <w:t xml:space="preserve"> No</w:t>
            </w:r>
          </w:p>
        </w:tc>
      </w:tr>
      <w:tr w:rsidR="00E75F24" w:rsidRPr="00535CC1" w14:paraId="478BAC37" w14:textId="77777777">
        <w:trPr>
          <w:trHeight w:val="705"/>
        </w:trPr>
        <w:tc>
          <w:tcPr>
            <w:tcW w:w="2695" w:type="dxa"/>
            <w:vAlign w:val="center"/>
          </w:tcPr>
          <w:p w14:paraId="12F9983C" w14:textId="77777777" w:rsidR="00E75F24" w:rsidRPr="00535CC1" w:rsidRDefault="00E75F24">
            <w:pPr>
              <w:spacing w:after="240"/>
              <w:rPr>
                <w:b/>
                <w:bCs/>
                <w:color w:val="000000"/>
                <w:sz w:val="20"/>
                <w:szCs w:val="20"/>
              </w:rPr>
            </w:pPr>
          </w:p>
        </w:tc>
        <w:tc>
          <w:tcPr>
            <w:tcW w:w="3330" w:type="dxa"/>
            <w:vAlign w:val="center"/>
          </w:tcPr>
          <w:p w14:paraId="0C51F005" w14:textId="77777777" w:rsidR="00E75F24" w:rsidRPr="00535CC1" w:rsidRDefault="00E75F24">
            <w:pPr>
              <w:rPr>
                <w:b/>
                <w:color w:val="000000"/>
                <w:sz w:val="20"/>
                <w:szCs w:val="20"/>
              </w:rPr>
            </w:pPr>
          </w:p>
        </w:tc>
        <w:tc>
          <w:tcPr>
            <w:tcW w:w="3240" w:type="dxa"/>
            <w:vAlign w:val="center"/>
          </w:tcPr>
          <w:p w14:paraId="3E71A876" w14:textId="77777777" w:rsidR="00E75F24" w:rsidRPr="00535CC1" w:rsidRDefault="00E75F24">
            <w:pPr>
              <w:rPr>
                <w:color w:val="000000"/>
                <w:sz w:val="20"/>
                <w:szCs w:val="20"/>
              </w:rPr>
            </w:pPr>
            <w:r w:rsidRPr="00535CC1">
              <w:rPr>
                <w:b/>
                <w:bCs/>
                <w:color w:val="000000"/>
                <w:sz w:val="20"/>
                <w:szCs w:val="20"/>
              </w:rPr>
              <w:t>Biographical Sketch Attached</w:t>
            </w:r>
            <w:r w:rsidRPr="00535CC1">
              <w:rPr>
                <w:color w:val="000000"/>
                <w:sz w:val="20"/>
                <w:szCs w:val="20"/>
              </w:rPr>
              <w:t xml:space="preserve">:   </w:t>
            </w:r>
            <w:sdt>
              <w:sdtPr>
                <w:rPr>
                  <w:rFonts w:ascii="Avenir Next LT Pro" w:hAnsi="Avenir Next LT Pro"/>
                  <w:color w:val="000000"/>
                  <w:sz w:val="20"/>
                  <w:szCs w:val="20"/>
                </w:rPr>
                <w:id w:val="-1346548508"/>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Yes     </w:t>
            </w:r>
            <w:sdt>
              <w:sdtPr>
                <w:rPr>
                  <w:rFonts w:ascii="Avenir Next LT Pro" w:hAnsi="Avenir Next LT Pro"/>
                  <w:color w:val="000000"/>
                  <w:sz w:val="20"/>
                  <w:szCs w:val="20"/>
                </w:rPr>
                <w:id w:val="339289299"/>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 </w:t>
            </w:r>
          </w:p>
          <w:p w14:paraId="29589CFF" w14:textId="77777777" w:rsidR="00E75F24" w:rsidRPr="00535CC1" w:rsidRDefault="00E75F24">
            <w:pPr>
              <w:rPr>
                <w:color w:val="000000"/>
                <w:sz w:val="20"/>
                <w:szCs w:val="20"/>
              </w:rPr>
            </w:pPr>
            <w:r w:rsidRPr="00535CC1">
              <w:rPr>
                <w:b/>
                <w:bCs/>
                <w:color w:val="000000"/>
                <w:sz w:val="20"/>
                <w:szCs w:val="20"/>
              </w:rPr>
              <w:t>Current &amp; Pending Support Attached</w:t>
            </w:r>
            <w:r w:rsidRPr="00535CC1">
              <w:rPr>
                <w:color w:val="000000"/>
                <w:sz w:val="20"/>
                <w:szCs w:val="20"/>
              </w:rPr>
              <w:t xml:space="preserve">: </w:t>
            </w:r>
            <w:sdt>
              <w:sdtPr>
                <w:rPr>
                  <w:rFonts w:ascii="Avenir Next LT Pro" w:hAnsi="Avenir Next LT Pro"/>
                  <w:color w:val="000000"/>
                  <w:sz w:val="20"/>
                  <w:szCs w:val="20"/>
                </w:rPr>
                <w:id w:val="-116375485"/>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Ye</w:t>
            </w:r>
            <w:r w:rsidRPr="00535CC1">
              <w:rPr>
                <w:sz w:val="20"/>
                <w:szCs w:val="20"/>
              </w:rPr>
              <w:t xml:space="preserve">s   </w:t>
            </w:r>
            <w:sdt>
              <w:sdtPr>
                <w:rPr>
                  <w:rFonts w:ascii="Avenir Next LT Pro" w:hAnsi="Avenir Next LT Pro"/>
                  <w:color w:val="000000"/>
                  <w:sz w:val="20"/>
                  <w:szCs w:val="20"/>
                </w:rPr>
                <w:id w:val="-1937351621"/>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sidRPr="00535CC1">
              <w:rPr>
                <w:color w:val="000000"/>
                <w:sz w:val="20"/>
                <w:szCs w:val="20"/>
              </w:rPr>
              <w:t xml:space="preserve"> No</w:t>
            </w:r>
          </w:p>
        </w:tc>
      </w:tr>
    </w:tbl>
    <w:p w14:paraId="545AA20E" w14:textId="77777777" w:rsidR="00E75F24" w:rsidRDefault="00E75F24" w:rsidP="00E75F24">
      <w:pPr>
        <w:contextualSpacing w:val="0"/>
        <w:rPr>
          <w:color w:val="000000" w:themeColor="text1"/>
        </w:rPr>
      </w:pPr>
    </w:p>
    <w:p w14:paraId="3407D864" w14:textId="77777777" w:rsidR="00E75F24" w:rsidRDefault="00E75F24" w:rsidP="00E75F24">
      <w:pPr>
        <w:contextualSpacing w:val="0"/>
        <w:rPr>
          <w:color w:val="000000" w:themeColor="text1"/>
        </w:rPr>
      </w:pPr>
    </w:p>
    <w:p w14:paraId="2C053DFC"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1" w:name="_Toc72324626"/>
      <w:bookmarkStart w:id="2" w:name="_Toc440539078"/>
      <w:bookmarkStart w:id="3" w:name="_Toc440539077"/>
      <w:r w:rsidRPr="005D5871">
        <w:rPr>
          <w:rStyle w:val="IntenseReference"/>
          <w:rFonts w:ascii="Avenir Next LT Pro Light" w:hAnsi="Avenir Next LT Pro Light"/>
          <w:color w:val="000000" w:themeColor="text1"/>
          <w:sz w:val="22"/>
        </w:rPr>
        <w:t xml:space="preserve">Federally Funded Research and Development Center </w:t>
      </w:r>
      <w:r>
        <w:rPr>
          <w:rStyle w:val="IntenseReference"/>
          <w:rFonts w:ascii="Avenir Next LT Pro Light" w:hAnsi="Avenir Next LT Pro Light"/>
          <w:color w:val="000000" w:themeColor="text1"/>
          <w:sz w:val="22"/>
        </w:rPr>
        <w:t xml:space="preserve">(FFRDC) </w:t>
      </w:r>
      <w:r w:rsidRPr="005D5871">
        <w:rPr>
          <w:rStyle w:val="IntenseReference"/>
          <w:rFonts w:ascii="Avenir Next LT Pro Light" w:hAnsi="Avenir Next LT Pro Light"/>
          <w:color w:val="000000" w:themeColor="text1"/>
          <w:sz w:val="22"/>
        </w:rPr>
        <w:t>Participation</w:t>
      </w:r>
    </w:p>
    <w:p w14:paraId="6027B53A" w14:textId="77777777" w:rsidR="00E75F24" w:rsidRDefault="00E75F24" w:rsidP="00E75F24">
      <w:pPr>
        <w:ind w:left="720"/>
        <w:jc w:val="both"/>
      </w:pPr>
      <w:r w:rsidRPr="005D171F">
        <w:t xml:space="preserve">Is any member of your proposed team an FFRDC? </w:t>
      </w:r>
    </w:p>
    <w:p w14:paraId="6E605340" w14:textId="77777777" w:rsidR="00E75F24" w:rsidRDefault="00E75F24" w:rsidP="00E75F24">
      <w:pPr>
        <w:ind w:left="720"/>
        <w:jc w:val="both"/>
      </w:pPr>
    </w:p>
    <w:p w14:paraId="0066AEA6" w14:textId="77777777" w:rsidR="00E75F24" w:rsidRPr="00130FE0" w:rsidRDefault="00266FEC" w:rsidP="00E75F24">
      <w:pPr>
        <w:ind w:left="720"/>
        <w:jc w:val="both"/>
        <w:rPr>
          <w:color w:val="000000" w:themeColor="text1"/>
        </w:rPr>
      </w:pPr>
      <w:sdt>
        <w:sdtPr>
          <w:rPr>
            <w:color w:val="000000" w:themeColor="text1"/>
          </w:rPr>
          <w:id w:val="-56388121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130FE0">
        <w:rPr>
          <w:color w:val="000000" w:themeColor="text1"/>
        </w:rPr>
        <w:t xml:space="preserve"> No </w:t>
      </w:r>
      <w:r w:rsidR="00E75F24" w:rsidRPr="00130FE0">
        <w:rPr>
          <w:color w:val="000000" w:themeColor="text1"/>
        </w:rPr>
        <w:tab/>
      </w:r>
      <w:r w:rsidR="00E75F24" w:rsidRPr="00130FE0">
        <w:rPr>
          <w:color w:val="000000" w:themeColor="text1"/>
        </w:rPr>
        <w:tab/>
      </w:r>
      <w:sdt>
        <w:sdtPr>
          <w:rPr>
            <w:color w:val="000000" w:themeColor="text1"/>
          </w:rPr>
          <w:id w:val="-15969284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130FE0">
        <w:rPr>
          <w:color w:val="000000" w:themeColor="text1"/>
        </w:rPr>
        <w:t xml:space="preserve"> Yes </w:t>
      </w:r>
    </w:p>
    <w:p w14:paraId="7E46B519" w14:textId="30A135C9" w:rsidR="00E75F24" w:rsidRPr="005D171F" w:rsidRDefault="00E75F24" w:rsidP="00E75F24">
      <w:pPr>
        <w:ind w:left="720"/>
        <w:jc w:val="both"/>
        <w:rPr>
          <w:color w:val="0070C0"/>
        </w:rPr>
      </w:pPr>
      <w:r w:rsidRPr="005D171F">
        <w:rPr>
          <w:color w:val="0070C0"/>
        </w:rPr>
        <w:t>If</w:t>
      </w:r>
      <w:r>
        <w:rPr>
          <w:color w:val="0070C0"/>
        </w:rPr>
        <w:t xml:space="preserve"> </w:t>
      </w:r>
      <w:r w:rsidR="00CE7F31">
        <w:rPr>
          <w:color w:val="0070C0"/>
        </w:rPr>
        <w:t>y</w:t>
      </w:r>
      <w:r w:rsidRPr="005D171F">
        <w:rPr>
          <w:color w:val="0070C0"/>
        </w:rPr>
        <w:t xml:space="preserve">es, provide justification for inclusion of the FFRDC and </w:t>
      </w:r>
      <w:r w:rsidR="00CD279F">
        <w:rPr>
          <w:color w:val="0070C0"/>
        </w:rPr>
        <w:t xml:space="preserve">separate </w:t>
      </w:r>
      <w:r w:rsidRPr="005D171F">
        <w:rPr>
          <w:color w:val="0070C0"/>
        </w:rPr>
        <w:t xml:space="preserve">documentation that </w:t>
      </w:r>
      <w:r w:rsidR="00CD279F">
        <w:rPr>
          <w:color w:val="0070C0"/>
        </w:rPr>
        <w:t xml:space="preserve">indicates that </w:t>
      </w:r>
      <w:r w:rsidR="005D562E">
        <w:rPr>
          <w:color w:val="0070C0"/>
        </w:rPr>
        <w:t>no other</w:t>
      </w:r>
      <w:r w:rsidRPr="005D171F">
        <w:rPr>
          <w:color w:val="0070C0"/>
        </w:rPr>
        <w:t xml:space="preserve"> </w:t>
      </w:r>
      <w:r w:rsidR="00637E5F">
        <w:rPr>
          <w:color w:val="0070C0"/>
        </w:rPr>
        <w:t>source</w:t>
      </w:r>
      <w:r w:rsidR="005D562E">
        <w:rPr>
          <w:color w:val="0070C0"/>
        </w:rPr>
        <w:t xml:space="preserve"> will meet the need</w:t>
      </w:r>
      <w:r w:rsidR="00637E5F">
        <w:rPr>
          <w:color w:val="0070C0"/>
        </w:rPr>
        <w:t>s</w:t>
      </w:r>
      <w:r w:rsidRPr="005D171F">
        <w:rPr>
          <w:color w:val="0070C0"/>
        </w:rPr>
        <w:t xml:space="preserve"> </w:t>
      </w:r>
      <w:r w:rsidR="00FE7E4F">
        <w:rPr>
          <w:color w:val="0070C0"/>
        </w:rPr>
        <w:t xml:space="preserve">that </w:t>
      </w:r>
      <w:r w:rsidR="004605AB">
        <w:rPr>
          <w:color w:val="0070C0"/>
        </w:rPr>
        <w:t>the FFRDC will</w:t>
      </w:r>
      <w:r w:rsidR="006664B5">
        <w:rPr>
          <w:color w:val="0070C0"/>
        </w:rPr>
        <w:t xml:space="preserve"> meet</w:t>
      </w:r>
      <w:r w:rsidRPr="005D171F">
        <w:rPr>
          <w:color w:val="0070C0"/>
        </w:rPr>
        <w:t>.</w:t>
      </w:r>
    </w:p>
    <w:p w14:paraId="799E7305" w14:textId="77777777" w:rsidR="00E75F24" w:rsidRPr="005D5871" w:rsidRDefault="00E75F24" w:rsidP="00E75F24">
      <w:pPr>
        <w:ind w:left="720"/>
        <w:jc w:val="both"/>
      </w:pPr>
    </w:p>
    <w:p w14:paraId="4EAF8778"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r w:rsidRPr="005D5871">
        <w:rPr>
          <w:rStyle w:val="IntenseReference"/>
          <w:rFonts w:ascii="Avenir Next LT Pro Light" w:hAnsi="Avenir Next LT Pro Light"/>
          <w:color w:val="000000" w:themeColor="text1"/>
          <w:sz w:val="22"/>
        </w:rPr>
        <w:t xml:space="preserve">Organizational Conflict of Interest </w:t>
      </w:r>
      <w:r>
        <w:rPr>
          <w:rStyle w:val="IntenseReference"/>
          <w:rFonts w:ascii="Avenir Next LT Pro Light" w:hAnsi="Avenir Next LT Pro Light"/>
          <w:color w:val="000000" w:themeColor="text1"/>
          <w:sz w:val="22"/>
        </w:rPr>
        <w:t xml:space="preserve">(OCI) </w:t>
      </w:r>
      <w:r w:rsidRPr="005D5871">
        <w:rPr>
          <w:rStyle w:val="IntenseReference"/>
          <w:rFonts w:ascii="Avenir Next LT Pro Light" w:hAnsi="Avenir Next LT Pro Light"/>
          <w:color w:val="000000" w:themeColor="text1"/>
          <w:sz w:val="22"/>
        </w:rPr>
        <w:t>Affirmations and Disclosure</w:t>
      </w:r>
      <w:bookmarkEnd w:id="1"/>
    </w:p>
    <w:p w14:paraId="3EECDBCA" w14:textId="77777777" w:rsidR="00E75F24" w:rsidRPr="005D171F" w:rsidRDefault="00E75F24" w:rsidP="00E75F24">
      <w:pPr>
        <w:widowControl w:val="0"/>
        <w:autoSpaceDE w:val="0"/>
        <w:autoSpaceDN w:val="0"/>
        <w:adjustRightInd w:val="0"/>
        <w:ind w:left="720"/>
        <w:rPr>
          <w:color w:val="0070C0"/>
        </w:rPr>
      </w:pPr>
      <w:r w:rsidRPr="005D171F">
        <w:rPr>
          <w:color w:val="0070C0"/>
        </w:rPr>
        <w:t>In accordance with the ISO, provide the following information.</w:t>
      </w:r>
    </w:p>
    <w:p w14:paraId="1FB89C04" w14:textId="77777777" w:rsidR="00E75F24" w:rsidRPr="005D171F" w:rsidRDefault="00E75F24" w:rsidP="00E75F24">
      <w:pPr>
        <w:widowControl w:val="0"/>
        <w:ind w:left="1440"/>
        <w:rPr>
          <w:color w:val="000000" w:themeColor="text1"/>
        </w:rPr>
      </w:pPr>
    </w:p>
    <w:p w14:paraId="084611CF" w14:textId="795FE341" w:rsidR="00E75F24" w:rsidRDefault="00E75F24" w:rsidP="00E75F24">
      <w:pPr>
        <w:pStyle w:val="ListParagraph"/>
        <w:numPr>
          <w:ilvl w:val="0"/>
          <w:numId w:val="29"/>
        </w:numPr>
        <w:spacing w:after="0"/>
        <w:ind w:left="1440" w:hanging="720"/>
        <w:contextualSpacing/>
        <w:jc w:val="both"/>
        <w:rPr>
          <w:rFonts w:ascii="Avenir Next LT Pro Light" w:hAnsi="Avenir Next LT Pro Light"/>
          <w:color w:val="000000" w:themeColor="text1"/>
          <w:sz w:val="22"/>
        </w:rPr>
      </w:pPr>
      <w:r w:rsidRPr="005D171F">
        <w:rPr>
          <w:rFonts w:ascii="Avenir Next LT Pro Light" w:hAnsi="Avenir Next LT Pro Light"/>
          <w:color w:val="000000" w:themeColor="text1"/>
          <w:sz w:val="22"/>
        </w:rPr>
        <w:t>Are any of the proposed individual team members or their respective organizations (whether prime</w:t>
      </w:r>
      <w:r w:rsidR="00FE7E4F">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 sub</w:t>
      </w:r>
      <w:r>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awardee</w:t>
      </w:r>
      <w:r w:rsidR="00FE7E4F">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 or consultant) currently providing </w:t>
      </w:r>
      <w:r>
        <w:rPr>
          <w:rFonts w:ascii="Avenir Next LT Pro Light" w:hAnsi="Avenir Next LT Pro Light"/>
          <w:color w:val="000000" w:themeColor="text1"/>
          <w:sz w:val="22"/>
        </w:rPr>
        <w:t>support in the form of an Internal Support Contractor (ISC)/</w:t>
      </w:r>
      <w:r w:rsidRPr="005D171F">
        <w:rPr>
          <w:rFonts w:ascii="Avenir Next LT Pro Light" w:hAnsi="Avenir Next LT Pro Light"/>
          <w:color w:val="000000" w:themeColor="text1"/>
          <w:sz w:val="22"/>
        </w:rPr>
        <w:t>Systems Engineering Technical Assistance (SETA)</w:t>
      </w:r>
      <w:r>
        <w:rPr>
          <w:rFonts w:ascii="Avenir Next LT Pro Light" w:hAnsi="Avenir Next LT Pro Light"/>
          <w:color w:val="000000" w:themeColor="text1"/>
          <w:sz w:val="22"/>
        </w:rPr>
        <w:t xml:space="preserve"> agreement</w:t>
      </w:r>
      <w:r w:rsidRPr="005D171F">
        <w:rPr>
          <w:rFonts w:ascii="Avenir Next LT Pro Light" w:hAnsi="Avenir Next LT Pro Light"/>
          <w:color w:val="000000" w:themeColor="text1"/>
          <w:sz w:val="22"/>
        </w:rPr>
        <w:t>, Partnership Intermediary Agreement (PIA)</w:t>
      </w:r>
      <w:r>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 or similar support to ARPA-H?</w:t>
      </w:r>
    </w:p>
    <w:p w14:paraId="0325E933" w14:textId="77777777" w:rsidR="00E75F24" w:rsidRDefault="00E75F24" w:rsidP="00E75F24">
      <w:pPr>
        <w:pStyle w:val="ListParagraph"/>
        <w:spacing w:after="0"/>
        <w:ind w:left="1440"/>
        <w:contextualSpacing/>
        <w:jc w:val="both"/>
        <w:rPr>
          <w:rFonts w:ascii="Avenir Next LT Pro Light" w:hAnsi="Avenir Next LT Pro Light"/>
          <w:color w:val="000000" w:themeColor="text1"/>
          <w:sz w:val="22"/>
        </w:rPr>
      </w:pPr>
    </w:p>
    <w:p w14:paraId="60700971" w14:textId="77777777" w:rsidR="00E75F24" w:rsidRPr="00130FE0" w:rsidRDefault="00266FEC" w:rsidP="00E75F24">
      <w:pPr>
        <w:pStyle w:val="ListParagraph"/>
        <w:spacing w:after="0"/>
        <w:ind w:left="2160" w:hanging="720"/>
        <w:contextualSpacing/>
        <w:jc w:val="both"/>
        <w:rPr>
          <w:rFonts w:ascii="Avenir Next LT Pro Light" w:hAnsi="Avenir Next LT Pro Light"/>
          <w:color w:val="000000" w:themeColor="text1"/>
          <w:sz w:val="22"/>
        </w:rPr>
      </w:pPr>
      <w:sdt>
        <w:sdtPr>
          <w:rPr>
            <w:rFonts w:ascii="Avenir Next LT Pro Light" w:hAnsi="Avenir Next LT Pro Light"/>
            <w:color w:val="000000" w:themeColor="text1"/>
            <w:sz w:val="22"/>
          </w:rPr>
          <w:id w:val="-706414711"/>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No</w:t>
      </w:r>
      <w:r w:rsidR="00E75F24" w:rsidRPr="00130FE0">
        <w:rPr>
          <w:rFonts w:ascii="Avenir Next LT Pro Light" w:hAnsi="Avenir Next LT Pro Light"/>
          <w:color w:val="000000" w:themeColor="text1"/>
          <w:sz w:val="22"/>
        </w:rPr>
        <w:tab/>
      </w:r>
      <w:r w:rsidR="00E75F24" w:rsidRPr="00130FE0">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197744678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Yes </w:t>
      </w:r>
    </w:p>
    <w:p w14:paraId="45270B92" w14:textId="77777777" w:rsidR="00E75F24" w:rsidRPr="005D171F" w:rsidRDefault="00E75F24" w:rsidP="00E75F24">
      <w:pPr>
        <w:pStyle w:val="ListParagraph"/>
        <w:spacing w:after="0"/>
        <w:ind w:left="2160" w:hanging="720"/>
        <w:contextualSpacing/>
        <w:rPr>
          <w:rFonts w:ascii="Avenir Next LT Pro Light" w:hAnsi="Avenir Next LT Pro Light"/>
          <w:color w:val="000000" w:themeColor="text1"/>
          <w:sz w:val="22"/>
        </w:rPr>
      </w:pPr>
    </w:p>
    <w:p w14:paraId="05F3B084" w14:textId="77777777" w:rsidR="00E75F24" w:rsidRDefault="00E75F24" w:rsidP="00E75F24">
      <w:pPr>
        <w:pStyle w:val="ListParagraph"/>
        <w:numPr>
          <w:ilvl w:val="0"/>
          <w:numId w:val="29"/>
        </w:numPr>
        <w:spacing w:after="0"/>
        <w:ind w:left="1440" w:hanging="720"/>
        <w:contextualSpacing/>
        <w:jc w:val="both"/>
        <w:rPr>
          <w:rFonts w:ascii="Avenir Next LT Pro Light" w:hAnsi="Avenir Next LT Pro Light"/>
          <w:color w:val="000000" w:themeColor="text1"/>
          <w:sz w:val="22"/>
        </w:rPr>
      </w:pPr>
      <w:r w:rsidRPr="005D171F">
        <w:rPr>
          <w:rFonts w:ascii="Avenir Next LT Pro Light" w:hAnsi="Avenir Next LT Pro Light"/>
          <w:color w:val="000000" w:themeColor="text1"/>
          <w:sz w:val="22"/>
        </w:rPr>
        <w:t>Did any of the proposed individual team members or their respective organizations (whether prime or sub</w:t>
      </w:r>
      <w:r>
        <w:rPr>
          <w:rFonts w:ascii="Avenir Next LT Pro Light" w:hAnsi="Avenir Next LT Pro Light"/>
          <w:color w:val="000000" w:themeColor="text1"/>
          <w:sz w:val="22"/>
        </w:rPr>
        <w:t>-</w:t>
      </w:r>
      <w:r w:rsidRPr="005D171F">
        <w:rPr>
          <w:rFonts w:ascii="Avenir Next LT Pro Light" w:hAnsi="Avenir Next LT Pro Light"/>
          <w:color w:val="000000" w:themeColor="text1"/>
          <w:sz w:val="22"/>
        </w:rPr>
        <w:t xml:space="preserve">awardee or consultant) provide </w:t>
      </w:r>
      <w:r>
        <w:rPr>
          <w:rFonts w:ascii="Avenir Next LT Pro Light" w:hAnsi="Avenir Next LT Pro Light"/>
          <w:color w:val="000000" w:themeColor="text1"/>
          <w:sz w:val="22"/>
        </w:rPr>
        <w:t>ISC/</w:t>
      </w:r>
      <w:r w:rsidRPr="005D171F">
        <w:rPr>
          <w:rFonts w:ascii="Avenir Next LT Pro Light" w:hAnsi="Avenir Next LT Pro Light"/>
          <w:color w:val="000000" w:themeColor="text1"/>
          <w:sz w:val="22"/>
        </w:rPr>
        <w:t>SETA</w:t>
      </w:r>
      <w:r>
        <w:rPr>
          <w:rFonts w:ascii="Avenir Next LT Pro Light" w:hAnsi="Avenir Next LT Pro Light"/>
          <w:color w:val="000000" w:themeColor="text1"/>
          <w:sz w:val="22"/>
        </w:rPr>
        <w:t xml:space="preserve"> support</w:t>
      </w:r>
      <w:r w:rsidRPr="005D171F">
        <w:rPr>
          <w:rFonts w:ascii="Avenir Next LT Pro Light" w:hAnsi="Avenir Next LT Pro Light"/>
          <w:color w:val="000000" w:themeColor="text1"/>
          <w:sz w:val="22"/>
        </w:rPr>
        <w:t xml:space="preserve"> or similar support to ARPA-H within one calendar year of this proposal submission? </w:t>
      </w:r>
    </w:p>
    <w:p w14:paraId="70C76E93" w14:textId="77777777" w:rsidR="00E75F24" w:rsidRDefault="00E75F24" w:rsidP="00E75F24">
      <w:pPr>
        <w:pStyle w:val="ListParagraph"/>
        <w:spacing w:after="0"/>
        <w:ind w:left="1440"/>
        <w:contextualSpacing/>
        <w:jc w:val="both"/>
        <w:rPr>
          <w:rFonts w:ascii="Avenir Next LT Pro Light" w:hAnsi="Avenir Next LT Pro Light"/>
          <w:color w:val="000000" w:themeColor="text1"/>
          <w:sz w:val="22"/>
        </w:rPr>
      </w:pPr>
    </w:p>
    <w:p w14:paraId="2DE9E734" w14:textId="77777777" w:rsidR="00E75F24" w:rsidRPr="00130FE0" w:rsidRDefault="00266FEC" w:rsidP="00E75F24">
      <w:pPr>
        <w:pStyle w:val="ListParagraph"/>
        <w:spacing w:after="0"/>
        <w:ind w:left="2160" w:hanging="720"/>
        <w:contextualSpacing/>
        <w:jc w:val="both"/>
        <w:rPr>
          <w:rFonts w:ascii="Avenir Next LT Pro Light" w:hAnsi="Avenir Next LT Pro Light"/>
          <w:color w:val="000000" w:themeColor="text1"/>
          <w:sz w:val="22"/>
        </w:rPr>
      </w:pPr>
      <w:sdt>
        <w:sdtPr>
          <w:rPr>
            <w:rFonts w:ascii="Avenir Next LT Pro Light" w:hAnsi="Avenir Next LT Pro Light"/>
            <w:color w:val="000000" w:themeColor="text1"/>
            <w:sz w:val="22"/>
          </w:rPr>
          <w:id w:val="558987617"/>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No </w:t>
      </w:r>
      <w:r w:rsidR="00E75F24" w:rsidRPr="00130FE0">
        <w:rPr>
          <w:rFonts w:ascii="Avenir Next LT Pro Light" w:hAnsi="Avenir Next LT Pro Light"/>
          <w:color w:val="000000" w:themeColor="text1"/>
          <w:sz w:val="22"/>
        </w:rPr>
        <w:tab/>
      </w:r>
      <w:r w:rsidR="00E75F24" w:rsidRPr="00130FE0">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1115665175"/>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Yes </w:t>
      </w:r>
    </w:p>
    <w:p w14:paraId="142F6D45" w14:textId="2184976B" w:rsidR="00E75F24" w:rsidRPr="00DE398A" w:rsidRDefault="00E75F24" w:rsidP="00E75F24">
      <w:pPr>
        <w:ind w:left="1440"/>
        <w:jc w:val="both"/>
        <w:rPr>
          <w:color w:val="0070C0"/>
        </w:rPr>
      </w:pPr>
      <w:r w:rsidRPr="005D171F">
        <w:rPr>
          <w:color w:val="0070C0"/>
        </w:rPr>
        <w:t xml:space="preserve">If </w:t>
      </w:r>
      <w:r>
        <w:rPr>
          <w:color w:val="0070C0"/>
        </w:rPr>
        <w:t xml:space="preserve">the </w:t>
      </w:r>
      <w:r w:rsidRPr="005D171F">
        <w:rPr>
          <w:color w:val="0070C0"/>
        </w:rPr>
        <w:t>answer</w:t>
      </w:r>
      <w:r>
        <w:rPr>
          <w:color w:val="0070C0"/>
        </w:rPr>
        <w:t xml:space="preserve"> to </w:t>
      </w:r>
      <w:r w:rsidRPr="005D171F">
        <w:rPr>
          <w:color w:val="0070C0"/>
        </w:rPr>
        <w:t xml:space="preserve">3.a. </w:t>
      </w:r>
      <w:r>
        <w:rPr>
          <w:color w:val="0070C0"/>
        </w:rPr>
        <w:t>or</w:t>
      </w:r>
      <w:r w:rsidRPr="005D171F">
        <w:rPr>
          <w:color w:val="0070C0"/>
        </w:rPr>
        <w:t xml:space="preserve"> 3.b.</w:t>
      </w:r>
      <w:r>
        <w:rPr>
          <w:color w:val="0070C0"/>
        </w:rPr>
        <w:t xml:space="preserve"> is </w:t>
      </w:r>
      <w:r w:rsidR="00576B89">
        <w:rPr>
          <w:color w:val="0070C0"/>
        </w:rPr>
        <w:t>y</w:t>
      </w:r>
      <w:r>
        <w:rPr>
          <w:color w:val="0070C0"/>
        </w:rPr>
        <w:t>es</w:t>
      </w:r>
      <w:r w:rsidRPr="005D171F">
        <w:rPr>
          <w:color w:val="0070C0"/>
        </w:rPr>
        <w:t xml:space="preserve">, provide </w:t>
      </w:r>
      <w:r w:rsidR="00947382">
        <w:rPr>
          <w:color w:val="0070C0"/>
        </w:rPr>
        <w:t xml:space="preserve">a separate document with </w:t>
      </w:r>
      <w:r w:rsidRPr="005D171F">
        <w:rPr>
          <w:color w:val="0070C0"/>
        </w:rPr>
        <w:t xml:space="preserve">the following information for each </w:t>
      </w:r>
      <w:r w:rsidR="00FC0704">
        <w:rPr>
          <w:color w:val="0070C0"/>
        </w:rPr>
        <w:t>such</w:t>
      </w:r>
      <w:r w:rsidRPr="005D171F">
        <w:rPr>
          <w:color w:val="0070C0"/>
        </w:rPr>
        <w:t xml:space="preserve"> team member:</w:t>
      </w:r>
    </w:p>
    <w:p w14:paraId="7A7F9B00" w14:textId="77777777" w:rsidR="00E75F24" w:rsidRPr="00DE398A" w:rsidRDefault="00E75F24" w:rsidP="00E75F24">
      <w:pPr>
        <w:widowControl w:val="0"/>
        <w:numPr>
          <w:ilvl w:val="0"/>
          <w:numId w:val="24"/>
        </w:numPr>
        <w:ind w:left="2160"/>
        <w:jc w:val="both"/>
        <w:rPr>
          <w:color w:val="0070C0"/>
        </w:rPr>
      </w:pPr>
      <w:r w:rsidRPr="00DE398A">
        <w:rPr>
          <w:color w:val="0070C0"/>
        </w:rPr>
        <w:t>The name of the ARPA-H office receiving the support;</w:t>
      </w:r>
    </w:p>
    <w:p w14:paraId="0C6A376B" w14:textId="77777777" w:rsidR="00E75F24" w:rsidRPr="00DE398A" w:rsidRDefault="00E75F24" w:rsidP="00E75F24">
      <w:pPr>
        <w:widowControl w:val="0"/>
        <w:numPr>
          <w:ilvl w:val="0"/>
          <w:numId w:val="24"/>
        </w:numPr>
        <w:ind w:left="2160"/>
        <w:jc w:val="both"/>
        <w:rPr>
          <w:color w:val="0070C0"/>
        </w:rPr>
      </w:pPr>
      <w:r w:rsidRPr="00DE398A">
        <w:rPr>
          <w:color w:val="0070C0"/>
        </w:rPr>
        <w:t>The prime contract number;</w:t>
      </w:r>
    </w:p>
    <w:p w14:paraId="61DCA8A9" w14:textId="1AAFA696" w:rsidR="00E75F24" w:rsidRPr="00DE398A" w:rsidRDefault="00E75F24" w:rsidP="00E75F24">
      <w:pPr>
        <w:widowControl w:val="0"/>
        <w:numPr>
          <w:ilvl w:val="0"/>
          <w:numId w:val="24"/>
        </w:numPr>
        <w:ind w:left="2160"/>
        <w:jc w:val="both"/>
        <w:rPr>
          <w:color w:val="0070C0"/>
        </w:rPr>
      </w:pPr>
      <w:r w:rsidRPr="00DE398A">
        <w:rPr>
          <w:color w:val="0070C0"/>
        </w:rPr>
        <w:t>Identification of proposed team member (</w:t>
      </w:r>
      <w:r w:rsidR="00FC0704">
        <w:rPr>
          <w:color w:val="0070C0"/>
        </w:rPr>
        <w:t xml:space="preserve">e.g., prime, </w:t>
      </w:r>
      <w:r w:rsidRPr="00DE398A">
        <w:rPr>
          <w:color w:val="0070C0"/>
        </w:rPr>
        <w:t>sub-awardee, consultant) providing the support; and</w:t>
      </w:r>
    </w:p>
    <w:p w14:paraId="693F3C59" w14:textId="77777777" w:rsidR="00E75F24" w:rsidRPr="00DE398A" w:rsidRDefault="00E75F24" w:rsidP="00E75F24">
      <w:pPr>
        <w:widowControl w:val="0"/>
        <w:numPr>
          <w:ilvl w:val="0"/>
          <w:numId w:val="24"/>
        </w:numPr>
        <w:ind w:left="2160"/>
        <w:jc w:val="both"/>
        <w:rPr>
          <w:color w:val="0070C0"/>
        </w:rPr>
      </w:pPr>
      <w:r w:rsidRPr="00DE398A">
        <w:rPr>
          <w:color w:val="0070C0"/>
        </w:rPr>
        <w:t>An OCI mitigation plan.</w:t>
      </w:r>
    </w:p>
    <w:p w14:paraId="39FB242F" w14:textId="77777777" w:rsidR="00E75F24" w:rsidRPr="005D171F" w:rsidRDefault="00E75F24" w:rsidP="00E75F24">
      <w:pPr>
        <w:pStyle w:val="Default"/>
        <w:widowControl w:val="0"/>
        <w:ind w:left="2160" w:hanging="720"/>
        <w:contextualSpacing/>
        <w:jc w:val="both"/>
        <w:rPr>
          <w:rFonts w:ascii="Avenir Next LT Pro Light" w:hAnsi="Avenir Next LT Pro Light" w:cs="Times New Roman"/>
          <w:color w:val="000000" w:themeColor="text1"/>
          <w:sz w:val="22"/>
          <w:szCs w:val="22"/>
        </w:rPr>
      </w:pPr>
    </w:p>
    <w:p w14:paraId="72A7F098" w14:textId="5D5FB537" w:rsidR="00E75F24" w:rsidRDefault="00E75F24" w:rsidP="00E75F24">
      <w:pPr>
        <w:pStyle w:val="ListParagraph"/>
        <w:widowControl w:val="0"/>
        <w:numPr>
          <w:ilvl w:val="0"/>
          <w:numId w:val="29"/>
        </w:numPr>
        <w:spacing w:after="0"/>
        <w:ind w:left="1440" w:hanging="720"/>
        <w:contextualSpacing/>
        <w:jc w:val="both"/>
        <w:rPr>
          <w:rFonts w:ascii="Avenir Next LT Pro Light" w:hAnsi="Avenir Next LT Pro Light"/>
          <w:color w:val="000000" w:themeColor="text1"/>
          <w:sz w:val="22"/>
        </w:rPr>
      </w:pPr>
      <w:r w:rsidRPr="00984F14">
        <w:rPr>
          <w:rFonts w:ascii="Avenir Next LT Pro Light" w:hAnsi="Avenir Next LT Pro Light"/>
          <w:iCs/>
          <w:color w:val="000000" w:themeColor="text1"/>
          <w:sz w:val="22"/>
        </w:rPr>
        <w:t xml:space="preserve">Are there any potential Organizational Conflicts of Interest involving any </w:t>
      </w:r>
      <w:r w:rsidRPr="00984F14">
        <w:rPr>
          <w:rFonts w:ascii="Avenir Next LT Pro Light" w:hAnsi="Avenir Next LT Pro Light"/>
          <w:color w:val="000000" w:themeColor="text1"/>
          <w:sz w:val="22"/>
        </w:rPr>
        <w:t xml:space="preserve">of the proposed individual team members </w:t>
      </w:r>
      <w:r w:rsidRPr="00984F14">
        <w:rPr>
          <w:rFonts w:ascii="Avenir Next LT Pro Light" w:hAnsi="Avenir Next LT Pro Light"/>
          <w:i/>
          <w:color w:val="000000" w:themeColor="text1"/>
          <w:sz w:val="22"/>
        </w:rPr>
        <w:t>or</w:t>
      </w:r>
      <w:r w:rsidRPr="00984F14">
        <w:rPr>
          <w:rFonts w:ascii="Avenir Next LT Pro Light" w:hAnsi="Avenir Next LT Pro Light"/>
          <w:color w:val="000000" w:themeColor="text1"/>
          <w:sz w:val="22"/>
        </w:rPr>
        <w:t xml:space="preserve"> their respective organizations (whether prime</w:t>
      </w:r>
      <w:r w:rsidR="00FF517E">
        <w:rPr>
          <w:rFonts w:ascii="Avenir Next LT Pro Light" w:hAnsi="Avenir Next LT Pro Light"/>
          <w:color w:val="000000" w:themeColor="text1"/>
          <w:sz w:val="22"/>
        </w:rPr>
        <w:t>,</w:t>
      </w:r>
      <w:r w:rsidRPr="00984F14">
        <w:rPr>
          <w:rFonts w:ascii="Avenir Next LT Pro Light" w:hAnsi="Avenir Next LT Pro Light"/>
          <w:color w:val="000000" w:themeColor="text1"/>
          <w:sz w:val="22"/>
        </w:rPr>
        <w:t xml:space="preserve"> sub</w:t>
      </w:r>
      <w:r>
        <w:rPr>
          <w:rFonts w:ascii="Avenir Next LT Pro Light" w:hAnsi="Avenir Next LT Pro Light"/>
          <w:color w:val="000000" w:themeColor="text1"/>
          <w:sz w:val="22"/>
        </w:rPr>
        <w:t>-</w:t>
      </w:r>
      <w:r w:rsidRPr="00984F14">
        <w:rPr>
          <w:rFonts w:ascii="Avenir Next LT Pro Light" w:hAnsi="Avenir Next LT Pro Light"/>
          <w:color w:val="000000" w:themeColor="text1"/>
          <w:sz w:val="22"/>
        </w:rPr>
        <w:t>awardee</w:t>
      </w:r>
      <w:r w:rsidR="00FF517E">
        <w:rPr>
          <w:rFonts w:ascii="Avenir Next LT Pro Light" w:hAnsi="Avenir Next LT Pro Light"/>
          <w:color w:val="000000" w:themeColor="text1"/>
          <w:sz w:val="22"/>
        </w:rPr>
        <w:t>,</w:t>
      </w:r>
      <w:r w:rsidRPr="00984F14">
        <w:rPr>
          <w:rFonts w:ascii="Avenir Next LT Pro Light" w:hAnsi="Avenir Next LT Pro Light"/>
          <w:color w:val="000000" w:themeColor="text1"/>
          <w:sz w:val="22"/>
        </w:rPr>
        <w:t xml:space="preserve"> or consultant)?</w:t>
      </w:r>
    </w:p>
    <w:p w14:paraId="2FC5E909" w14:textId="77777777" w:rsidR="00E75F24"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5689D4D0" w14:textId="77777777" w:rsidR="00E75F24" w:rsidRPr="00130FE0" w:rsidRDefault="00266FEC" w:rsidP="00E75F24">
      <w:pPr>
        <w:pStyle w:val="ListParagraph"/>
        <w:widowControl w:val="0"/>
        <w:spacing w:after="0"/>
        <w:ind w:left="2160" w:hanging="720"/>
        <w:contextualSpacing/>
        <w:rPr>
          <w:rFonts w:ascii="Avenir Next LT Pro Light" w:hAnsi="Avenir Next LT Pro Light"/>
          <w:color w:val="000000" w:themeColor="text1"/>
          <w:sz w:val="22"/>
        </w:rPr>
      </w:pPr>
      <w:sdt>
        <w:sdtPr>
          <w:rPr>
            <w:rFonts w:ascii="Avenir Next LT Pro Light" w:hAnsi="Avenir Next LT Pro Light"/>
            <w:color w:val="000000" w:themeColor="text1"/>
            <w:sz w:val="22"/>
          </w:rPr>
          <w:id w:val="-23316556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No</w:t>
      </w:r>
      <w:r w:rsidR="00E75F24" w:rsidRPr="00130FE0">
        <w:rPr>
          <w:rFonts w:ascii="Avenir Next LT Pro Light" w:hAnsi="Avenir Next LT Pro Light"/>
          <w:color w:val="000000" w:themeColor="text1"/>
          <w:sz w:val="22"/>
        </w:rPr>
        <w:tab/>
      </w:r>
      <w:r w:rsidR="00E75F24" w:rsidRPr="00130FE0">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76588929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130FE0">
        <w:rPr>
          <w:rFonts w:ascii="Avenir Next LT Pro Light" w:hAnsi="Avenir Next LT Pro Light"/>
          <w:color w:val="000000" w:themeColor="text1"/>
          <w:sz w:val="22"/>
        </w:rPr>
        <w:t xml:space="preserve"> Yes  </w:t>
      </w:r>
    </w:p>
    <w:p w14:paraId="00B6018A" w14:textId="6AB8070A" w:rsidR="00E75F24" w:rsidRPr="0096275E" w:rsidRDefault="00E75F24" w:rsidP="00CD279F">
      <w:pPr>
        <w:widowControl w:val="0"/>
        <w:ind w:left="1440"/>
        <w:jc w:val="both"/>
        <w:rPr>
          <w:color w:val="0070C0"/>
        </w:rPr>
      </w:pPr>
      <w:r w:rsidRPr="00F47339">
        <w:rPr>
          <w:color w:val="0070C0"/>
        </w:rPr>
        <w:t xml:space="preserve">If </w:t>
      </w:r>
      <w:r w:rsidR="00576B89">
        <w:rPr>
          <w:color w:val="0070C0"/>
        </w:rPr>
        <w:t>y</w:t>
      </w:r>
      <w:r w:rsidRPr="00F47339">
        <w:rPr>
          <w:color w:val="0070C0"/>
        </w:rPr>
        <w:t xml:space="preserve">es, </w:t>
      </w:r>
      <w:r w:rsidR="00503D86" w:rsidRPr="00F47339">
        <w:rPr>
          <w:color w:val="0070C0"/>
        </w:rPr>
        <w:t xml:space="preserve">for each team </w:t>
      </w:r>
      <w:r w:rsidR="00503D86" w:rsidRPr="0096275E">
        <w:rPr>
          <w:color w:val="0070C0"/>
        </w:rPr>
        <w:t>member</w:t>
      </w:r>
      <w:r w:rsidR="00503D86">
        <w:rPr>
          <w:color w:val="0070C0"/>
        </w:rPr>
        <w:t xml:space="preserve"> for which an OCI or a potential OCI exists,</w:t>
      </w:r>
      <w:r w:rsidR="00503D86" w:rsidRPr="00F47339">
        <w:rPr>
          <w:color w:val="0070C0"/>
        </w:rPr>
        <w:t xml:space="preserve"> </w:t>
      </w:r>
      <w:r w:rsidRPr="00F47339">
        <w:rPr>
          <w:color w:val="0070C0"/>
        </w:rPr>
        <w:t xml:space="preserve">provide </w:t>
      </w:r>
      <w:r w:rsidR="00947382">
        <w:rPr>
          <w:color w:val="0070C0"/>
        </w:rPr>
        <w:t xml:space="preserve">a separate document with </w:t>
      </w:r>
      <w:r w:rsidRPr="00F47339">
        <w:rPr>
          <w:color w:val="0070C0"/>
        </w:rPr>
        <w:t>the following information</w:t>
      </w:r>
      <w:r w:rsidRPr="0096275E">
        <w:rPr>
          <w:color w:val="0070C0"/>
        </w:rPr>
        <w:t>:</w:t>
      </w:r>
    </w:p>
    <w:p w14:paraId="6165B3AB" w14:textId="77777777" w:rsidR="00E75F24" w:rsidRPr="0096275E" w:rsidRDefault="00E75F24" w:rsidP="00E75F24">
      <w:pPr>
        <w:widowControl w:val="0"/>
        <w:numPr>
          <w:ilvl w:val="0"/>
          <w:numId w:val="24"/>
        </w:numPr>
        <w:ind w:left="2160"/>
        <w:jc w:val="both"/>
        <w:rPr>
          <w:color w:val="0070C0"/>
        </w:rPr>
      </w:pPr>
      <w:r w:rsidRPr="0096275E">
        <w:rPr>
          <w:color w:val="0070C0"/>
        </w:rPr>
        <w:t>Identification of applicable team member; and</w:t>
      </w:r>
    </w:p>
    <w:p w14:paraId="15AA8B3B" w14:textId="77777777" w:rsidR="00E75F24" w:rsidRPr="0096275E" w:rsidRDefault="00E75F24" w:rsidP="00E75F24">
      <w:pPr>
        <w:widowControl w:val="0"/>
        <w:numPr>
          <w:ilvl w:val="0"/>
          <w:numId w:val="24"/>
        </w:numPr>
        <w:ind w:left="2160"/>
        <w:rPr>
          <w:color w:val="0070C0"/>
        </w:rPr>
      </w:pPr>
      <w:r w:rsidRPr="0096275E">
        <w:rPr>
          <w:color w:val="0070C0"/>
        </w:rPr>
        <w:t>An OCI mitigation plan.</w:t>
      </w:r>
    </w:p>
    <w:p w14:paraId="4AAC08C9" w14:textId="77777777" w:rsidR="00E75F24" w:rsidRPr="00984F14" w:rsidRDefault="00E75F24" w:rsidP="00E75F24">
      <w:pPr>
        <w:ind w:left="720"/>
        <w:rPr>
          <w:color w:val="000000" w:themeColor="text1"/>
        </w:rPr>
      </w:pPr>
    </w:p>
    <w:p w14:paraId="44D9E342"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4" w:name="_Toc484074264"/>
      <w:bookmarkStart w:id="5" w:name="_Toc72324627"/>
      <w:r w:rsidRPr="005D5871">
        <w:rPr>
          <w:rStyle w:val="IntenseReference"/>
          <w:rFonts w:ascii="Avenir Next LT Pro Light" w:hAnsi="Avenir Next LT Pro Light"/>
          <w:color w:val="000000" w:themeColor="text1"/>
          <w:sz w:val="22"/>
        </w:rPr>
        <w:t>Research Security Disclosure</w:t>
      </w:r>
    </w:p>
    <w:p w14:paraId="75F02574" w14:textId="73C54B88" w:rsidR="00E75F24" w:rsidRDefault="00E75F24" w:rsidP="00E75F24">
      <w:pPr>
        <w:pStyle w:val="BodyText"/>
        <w:spacing w:after="0"/>
        <w:ind w:left="720"/>
        <w:jc w:val="both"/>
        <w:rPr>
          <w:rFonts w:ascii="Avenir Next LT Pro Light" w:eastAsia="Avenir Next LT Pro Light" w:hAnsi="Avenir Next LT Pro Light" w:cs="Avenir Next LT Pro Light"/>
          <w:color w:val="0070C0"/>
          <w:sz w:val="22"/>
        </w:rPr>
      </w:pPr>
      <w:r w:rsidRPr="532A49AB">
        <w:rPr>
          <w:rFonts w:ascii="Avenir Next LT Pro Light" w:eastAsia="Avenir Next LT Pro Light" w:hAnsi="Avenir Next LT Pro Light" w:cs="Avenir Next LT Pro Light"/>
          <w:color w:val="0070C0"/>
          <w:sz w:val="22"/>
        </w:rPr>
        <w:t xml:space="preserve">ARPA-H’s research security program (RSP) involves research security reviews (RSRs) to </w:t>
      </w:r>
      <w:r>
        <w:rPr>
          <w:rFonts w:ascii="Avenir Next LT Pro Light" w:eastAsia="Avenir Next LT Pro Light" w:hAnsi="Avenir Next LT Pro Light" w:cs="Avenir Next LT Pro Light"/>
          <w:color w:val="0070C0"/>
          <w:sz w:val="22"/>
        </w:rPr>
        <w:t xml:space="preserve">determine </w:t>
      </w:r>
      <w:r w:rsidRPr="532A49AB">
        <w:rPr>
          <w:rFonts w:ascii="Avenir Next LT Pro Light" w:eastAsia="Avenir Next LT Pro Light" w:hAnsi="Avenir Next LT Pro Light" w:cs="Avenir Next LT Pro Light"/>
          <w:color w:val="0070C0"/>
          <w:sz w:val="22"/>
        </w:rPr>
        <w:t>whether Proposers are covered individuals or have behaviors that</w:t>
      </w:r>
      <w:r w:rsidR="003E253D">
        <w:rPr>
          <w:rFonts w:ascii="Avenir Next LT Pro Light" w:eastAsia="Avenir Next LT Pro Light" w:hAnsi="Avenir Next LT Pro Light" w:cs="Avenir Next LT Pro Light"/>
          <w:color w:val="0070C0"/>
          <w:sz w:val="22"/>
        </w:rPr>
        <w:t>:</w:t>
      </w:r>
      <w:r w:rsidR="007B1AE0">
        <w:rPr>
          <w:rFonts w:ascii="Avenir Next LT Pro Light" w:eastAsia="Avenir Next LT Pro Light" w:hAnsi="Avenir Next LT Pro Light" w:cs="Avenir Next LT Pro Light"/>
          <w:color w:val="0070C0"/>
          <w:sz w:val="22"/>
        </w:rPr>
        <w:t xml:space="preserve"> (a)</w:t>
      </w:r>
      <w:r w:rsidRPr="532A49AB">
        <w:rPr>
          <w:rFonts w:ascii="Avenir Next LT Pro Light" w:eastAsia="Avenir Next LT Pro Light" w:hAnsi="Avenir Next LT Pro Light" w:cs="Avenir Next LT Pro Light"/>
          <w:color w:val="0070C0"/>
          <w:sz w:val="22"/>
        </w:rPr>
        <w:t xml:space="preserve"> may be contrary to federal policy</w:t>
      </w:r>
      <w:r w:rsidR="007B1AE0">
        <w:rPr>
          <w:rFonts w:ascii="Avenir Next LT Pro Light" w:eastAsia="Avenir Next LT Pro Light" w:hAnsi="Avenir Next LT Pro Light" w:cs="Avenir Next LT Pro Light"/>
          <w:color w:val="0070C0"/>
          <w:sz w:val="22"/>
        </w:rPr>
        <w:t>; (b)</w:t>
      </w:r>
      <w:r w:rsidRPr="532A49AB">
        <w:rPr>
          <w:rFonts w:ascii="Avenir Next LT Pro Light" w:eastAsia="Avenir Next LT Pro Light" w:hAnsi="Avenir Next LT Pro Light" w:cs="Avenir Next LT Pro Light"/>
          <w:color w:val="0070C0"/>
          <w:sz w:val="22"/>
        </w:rPr>
        <w:t xml:space="preserve"> undermine the integrity of ARPA-H-funded research</w:t>
      </w:r>
      <w:r w:rsidR="007B1AE0">
        <w:rPr>
          <w:rFonts w:ascii="Avenir Next LT Pro Light" w:eastAsia="Avenir Next LT Pro Light" w:hAnsi="Avenir Next LT Pro Light" w:cs="Avenir Next LT Pro Light"/>
          <w:color w:val="0070C0"/>
          <w:sz w:val="22"/>
        </w:rPr>
        <w:t>;</w:t>
      </w:r>
      <w:r w:rsidRPr="532A49AB">
        <w:rPr>
          <w:rFonts w:ascii="Avenir Next LT Pro Light" w:eastAsia="Avenir Next LT Pro Light" w:hAnsi="Avenir Next LT Pro Light" w:cs="Avenir Next LT Pro Light"/>
          <w:color w:val="0070C0"/>
          <w:sz w:val="22"/>
        </w:rPr>
        <w:t xml:space="preserve"> or </w:t>
      </w:r>
      <w:r w:rsidR="007B1AE0">
        <w:rPr>
          <w:rFonts w:ascii="Avenir Next LT Pro Light" w:eastAsia="Avenir Next LT Pro Light" w:hAnsi="Avenir Next LT Pro Light" w:cs="Avenir Next LT Pro Light"/>
          <w:color w:val="0070C0"/>
          <w:sz w:val="22"/>
        </w:rPr>
        <w:t xml:space="preserve">(c) </w:t>
      </w:r>
      <w:r w:rsidRPr="532A49AB">
        <w:rPr>
          <w:rFonts w:ascii="Avenir Next LT Pro Light" w:eastAsia="Avenir Next LT Pro Light" w:hAnsi="Avenir Next LT Pro Light" w:cs="Avenir Next LT Pro Light"/>
          <w:color w:val="0070C0"/>
          <w:sz w:val="22"/>
        </w:rPr>
        <w:t>bring risk to the agency’s research programs. The RSP aims to mitigate the risk of unwanted knowledge and technology transfers to foreign countries of concern (FCOCs</w:t>
      </w:r>
      <w:r>
        <w:rPr>
          <w:rFonts w:ascii="Avenir Next LT Pro Light" w:eastAsia="Avenir Next LT Pro Light" w:hAnsi="Avenir Next LT Pro Light" w:cs="Avenir Next LT Pro Light"/>
          <w:color w:val="0070C0"/>
          <w:sz w:val="22"/>
        </w:rPr>
        <w:t>)</w:t>
      </w:r>
      <w:r>
        <w:rPr>
          <w:rStyle w:val="FootnoteReference"/>
          <w:rFonts w:ascii="Avenir Next LT Pro Light" w:eastAsia="Avenir Next LT Pro Light" w:hAnsi="Avenir Next LT Pro Light" w:cs="Avenir Next LT Pro Light"/>
          <w:color w:val="0070C0"/>
          <w:sz w:val="22"/>
        </w:rPr>
        <w:footnoteReference w:id="3"/>
      </w:r>
      <w:r w:rsidRPr="532A49AB">
        <w:rPr>
          <w:rFonts w:ascii="Avenir Next LT Pro Light" w:eastAsia="Avenir Next LT Pro Light" w:hAnsi="Avenir Next LT Pro Light" w:cs="Avenir Next LT Pro Light"/>
          <w:color w:val="0070C0"/>
          <w:sz w:val="22"/>
        </w:rPr>
        <w:t xml:space="preserve"> </w:t>
      </w:r>
    </w:p>
    <w:p w14:paraId="18D9C21D" w14:textId="77777777" w:rsidR="00E75F24" w:rsidRDefault="00E75F24" w:rsidP="00E75F24">
      <w:pPr>
        <w:pStyle w:val="BodyText"/>
        <w:spacing w:after="0"/>
        <w:ind w:left="720"/>
        <w:jc w:val="both"/>
        <w:rPr>
          <w:rFonts w:ascii="Avenir Next LT Pro Light" w:eastAsia="Avenir Next LT Pro Light" w:hAnsi="Avenir Next LT Pro Light" w:cs="Avenir Next LT Pro Light"/>
          <w:color w:val="0070C0"/>
          <w:sz w:val="22"/>
        </w:rPr>
      </w:pPr>
    </w:p>
    <w:p w14:paraId="74F88675" w14:textId="14C7CCB4" w:rsidR="00E75F24" w:rsidRPr="00224091" w:rsidRDefault="00E75F24" w:rsidP="00E75F24">
      <w:pPr>
        <w:pStyle w:val="BodyText"/>
        <w:spacing w:after="0"/>
        <w:ind w:left="720"/>
        <w:jc w:val="both"/>
        <w:rPr>
          <w:rFonts w:ascii="Avenir Next LT Pro Light" w:eastAsia="Avenir Next LT Pro Light" w:hAnsi="Avenir Next LT Pro Light" w:cs="Avenir Next LT Pro Light"/>
          <w:color w:val="0070C0"/>
          <w:sz w:val="22"/>
        </w:rPr>
      </w:pPr>
      <w:r w:rsidRPr="532A49AB">
        <w:rPr>
          <w:rFonts w:ascii="Avenir Next LT Pro Light" w:eastAsia="Avenir Next LT Pro Light" w:hAnsi="Avenir Next LT Pro Light" w:cs="Avenir Next LT Pro Light"/>
          <w:color w:val="0070C0"/>
          <w:sz w:val="22"/>
        </w:rPr>
        <w:t xml:space="preserve">In </w:t>
      </w:r>
      <w:r>
        <w:rPr>
          <w:rFonts w:ascii="Avenir Next LT Pro Light" w:eastAsia="Avenir Next LT Pro Light" w:hAnsi="Avenir Next LT Pro Light" w:cs="Avenir Next LT Pro Light"/>
          <w:color w:val="0070C0"/>
          <w:sz w:val="22"/>
        </w:rPr>
        <w:t xml:space="preserve">addition to the senior/key personnel disclosures, </w:t>
      </w:r>
      <w:r w:rsidR="000669CC">
        <w:rPr>
          <w:rFonts w:ascii="Avenir Next LT Pro Light" w:eastAsia="Avenir Next LT Pro Light" w:hAnsi="Avenir Next LT Pro Light" w:cs="Avenir Next LT Pro Light"/>
          <w:color w:val="0070C0"/>
          <w:sz w:val="22"/>
        </w:rPr>
        <w:t>answer the f</w:t>
      </w:r>
      <w:r>
        <w:rPr>
          <w:rFonts w:ascii="Avenir Next LT Pro Light" w:eastAsia="Avenir Next LT Pro Light" w:hAnsi="Avenir Next LT Pro Light" w:cs="Avenir Next LT Pro Light"/>
          <w:color w:val="0070C0"/>
          <w:sz w:val="22"/>
        </w:rPr>
        <w:t>ollowing:</w:t>
      </w:r>
    </w:p>
    <w:p w14:paraId="7D4B31FB" w14:textId="77777777" w:rsidR="00E75F24" w:rsidRPr="00683EC2" w:rsidRDefault="00E75F24" w:rsidP="00E75F24">
      <w:pPr>
        <w:widowControl w:val="0"/>
        <w:ind w:left="1440"/>
        <w:rPr>
          <w:color w:val="000000" w:themeColor="text1"/>
        </w:rPr>
      </w:pPr>
    </w:p>
    <w:p w14:paraId="48C97793" w14:textId="6D27C8CE"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5D5871">
        <w:rPr>
          <w:rFonts w:ascii="Avenir Next LT Pro Light" w:hAnsi="Avenir Next LT Pro Light"/>
          <w:color w:val="000000" w:themeColor="text1"/>
          <w:sz w:val="22"/>
        </w:rPr>
        <w:t>Have all PI</w:t>
      </w:r>
      <w:r>
        <w:rPr>
          <w:rFonts w:ascii="Avenir Next LT Pro Light" w:hAnsi="Avenir Next LT Pro Light"/>
          <w:color w:val="000000" w:themeColor="text1"/>
          <w:sz w:val="22"/>
        </w:rPr>
        <w:t>s</w:t>
      </w:r>
      <w:r w:rsidRPr="005D5871">
        <w:rPr>
          <w:rFonts w:ascii="Avenir Next LT Pro Light" w:hAnsi="Avenir Next LT Pro Light"/>
          <w:color w:val="000000" w:themeColor="text1"/>
          <w:sz w:val="22"/>
        </w:rPr>
        <w:t xml:space="preserve"> and senior/key personnel certified </w:t>
      </w:r>
      <w:r w:rsidR="00D8688D">
        <w:rPr>
          <w:rFonts w:ascii="Avenir Next LT Pro Light" w:hAnsi="Avenir Next LT Pro Light"/>
          <w:color w:val="000000" w:themeColor="text1"/>
          <w:sz w:val="22"/>
        </w:rPr>
        <w:t>(</w:t>
      </w:r>
      <w:r w:rsidRPr="005D5871">
        <w:rPr>
          <w:rFonts w:ascii="Avenir Next LT Pro Light" w:hAnsi="Avenir Next LT Pro Light"/>
          <w:color w:val="000000" w:themeColor="text1"/>
          <w:sz w:val="22"/>
        </w:rPr>
        <w:t xml:space="preserve">in writing or </w:t>
      </w:r>
      <w:r w:rsidR="00D8688D">
        <w:rPr>
          <w:rFonts w:ascii="Avenir Next LT Pro Light" w:hAnsi="Avenir Next LT Pro Light"/>
          <w:color w:val="000000" w:themeColor="text1"/>
          <w:sz w:val="22"/>
        </w:rPr>
        <w:t xml:space="preserve">by </w:t>
      </w:r>
      <w:r w:rsidRPr="005D5871">
        <w:rPr>
          <w:rFonts w:ascii="Avenir Next LT Pro Light" w:hAnsi="Avenir Next LT Pro Light"/>
          <w:color w:val="000000" w:themeColor="text1"/>
          <w:sz w:val="22"/>
        </w:rPr>
        <w:t xml:space="preserve">digital signature) </w:t>
      </w:r>
      <w:r w:rsidR="00801C1F">
        <w:rPr>
          <w:rFonts w:ascii="Avenir Next LT Pro Light" w:hAnsi="Avenir Next LT Pro Light"/>
          <w:color w:val="000000" w:themeColor="text1"/>
          <w:sz w:val="22"/>
        </w:rPr>
        <w:t>that</w:t>
      </w:r>
      <w:r w:rsidR="0078653E">
        <w:rPr>
          <w:rFonts w:ascii="Avenir Next LT Pro Light" w:hAnsi="Avenir Next LT Pro Light"/>
          <w:color w:val="000000" w:themeColor="text1"/>
          <w:sz w:val="22"/>
        </w:rPr>
        <w:t xml:space="preserve"> </w:t>
      </w:r>
      <w:r w:rsidRPr="00033315">
        <w:rPr>
          <w:rFonts w:ascii="Avenir Next LT Pro Light" w:hAnsi="Avenir Next LT Pro Light"/>
          <w:color w:val="000000" w:themeColor="text1"/>
          <w:sz w:val="22"/>
        </w:rPr>
        <w:t xml:space="preserve">they are </w:t>
      </w:r>
      <w:r w:rsidR="006610D5">
        <w:rPr>
          <w:rFonts w:ascii="Avenir Next LT Pro Light" w:hAnsi="Avenir Next LT Pro Light"/>
          <w:color w:val="000000" w:themeColor="text1"/>
          <w:sz w:val="22"/>
        </w:rPr>
        <w:t>(</w:t>
      </w:r>
      <w:r w:rsidRPr="00033315">
        <w:rPr>
          <w:rFonts w:ascii="Avenir Next LT Pro Light" w:hAnsi="Avenir Next LT Pro Light"/>
          <w:color w:val="000000" w:themeColor="text1"/>
          <w:sz w:val="22"/>
        </w:rPr>
        <w:t>or are not</w:t>
      </w:r>
      <w:r w:rsidR="006610D5">
        <w:rPr>
          <w:rFonts w:ascii="Avenir Next LT Pro Light" w:hAnsi="Avenir Next LT Pro Light"/>
          <w:color w:val="000000" w:themeColor="text1"/>
          <w:sz w:val="22"/>
        </w:rPr>
        <w:t xml:space="preserve">) </w:t>
      </w:r>
      <w:r w:rsidRPr="00033315">
        <w:rPr>
          <w:rFonts w:ascii="Avenir Next LT Pro Light" w:hAnsi="Avenir Next LT Pro Light"/>
          <w:color w:val="000000" w:themeColor="text1"/>
          <w:sz w:val="22"/>
        </w:rPr>
        <w:t>party to a malign foreign talent recruitment program (MFTRP)?</w:t>
      </w:r>
    </w:p>
    <w:p w14:paraId="73FD12F3"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4ECCD83B" w14:textId="77777777" w:rsidR="00E75F24" w:rsidRPr="00033315" w:rsidRDefault="00266FEC"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olor w:val="000000" w:themeColor="text1"/>
            <w:sz w:val="22"/>
          </w:rPr>
          <w:id w:val="-1881164758"/>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576248461"/>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23903543" w14:textId="77777777" w:rsidR="00E75F24" w:rsidRPr="00683EC2" w:rsidRDefault="00E75F24" w:rsidP="00E75F24">
      <w:pPr>
        <w:widowControl w:val="0"/>
        <w:ind w:left="2160" w:hanging="720"/>
        <w:jc w:val="both"/>
        <w:rPr>
          <w:color w:val="000000" w:themeColor="text1"/>
        </w:rPr>
      </w:pPr>
    </w:p>
    <w:p w14:paraId="6E581F68" w14:textId="564F0230"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t>Are any members of the proposal team participating</w:t>
      </w:r>
      <w:r w:rsidR="005950DD">
        <w:rPr>
          <w:rFonts w:ascii="Avenir Next LT Pro Light" w:hAnsi="Avenir Next LT Pro Light"/>
          <w:color w:val="000000" w:themeColor="text1"/>
          <w:sz w:val="22"/>
        </w:rPr>
        <w:t xml:space="preserve"> in</w:t>
      </w:r>
      <w:r w:rsidRPr="00033315">
        <w:rPr>
          <w:rFonts w:ascii="Avenir Next LT Pro Light" w:hAnsi="Avenir Next LT Pro Light"/>
          <w:color w:val="000000" w:themeColor="text1"/>
          <w:sz w:val="22"/>
        </w:rPr>
        <w:t xml:space="preserve">, or </w:t>
      </w:r>
      <w:r w:rsidR="005950DD">
        <w:rPr>
          <w:rFonts w:ascii="Avenir Next LT Pro Light" w:hAnsi="Avenir Next LT Pro Light"/>
          <w:color w:val="000000" w:themeColor="text1"/>
          <w:sz w:val="22"/>
        </w:rPr>
        <w:t xml:space="preserve">have </w:t>
      </w:r>
      <w:r w:rsidRPr="00033315">
        <w:rPr>
          <w:rFonts w:ascii="Avenir Next LT Pro Light" w:hAnsi="Avenir Next LT Pro Light"/>
          <w:color w:val="000000" w:themeColor="text1"/>
          <w:sz w:val="22"/>
        </w:rPr>
        <w:t>previously participated in</w:t>
      </w:r>
      <w:r w:rsidR="005950DD">
        <w:rPr>
          <w:rFonts w:ascii="Avenir Next LT Pro Light" w:hAnsi="Avenir Next LT Pro Light"/>
          <w:color w:val="000000" w:themeColor="text1"/>
          <w:sz w:val="22"/>
        </w:rPr>
        <w:t>,</w:t>
      </w:r>
      <w:r w:rsidRPr="00033315">
        <w:rPr>
          <w:rFonts w:ascii="Avenir Next LT Pro Light" w:hAnsi="Avenir Next LT Pro Light"/>
          <w:color w:val="000000" w:themeColor="text1"/>
          <w:sz w:val="22"/>
        </w:rPr>
        <w:t xml:space="preserve"> any MFTRPs? </w:t>
      </w:r>
    </w:p>
    <w:p w14:paraId="45B9D157"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04A0DA7D" w14:textId="77777777" w:rsidR="00E75F24" w:rsidRPr="00033315" w:rsidRDefault="00266FEC"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428583512"/>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1490515479"/>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29EAA5C2" w14:textId="5071DDA0" w:rsidR="00E75F24" w:rsidRDefault="00E75F24" w:rsidP="00497C3D">
      <w:pPr>
        <w:widowControl w:val="0"/>
        <w:ind w:left="1440"/>
        <w:jc w:val="both"/>
        <w:rPr>
          <w:color w:val="0070C0"/>
        </w:rPr>
      </w:pPr>
      <w:r w:rsidRPr="00744819">
        <w:rPr>
          <w:color w:val="0070C0"/>
        </w:rPr>
        <w:t xml:space="preserve">If </w:t>
      </w:r>
      <w:r w:rsidR="00576B89">
        <w:rPr>
          <w:color w:val="0070C0"/>
        </w:rPr>
        <w:t>y</w:t>
      </w:r>
      <w:r w:rsidRPr="00744819">
        <w:rPr>
          <w:color w:val="0070C0"/>
        </w:rPr>
        <w:t xml:space="preserve">es, please list the name(s) of the </w:t>
      </w:r>
      <w:r w:rsidR="000C55E7">
        <w:rPr>
          <w:color w:val="0070C0"/>
        </w:rPr>
        <w:t xml:space="preserve">team members and the </w:t>
      </w:r>
      <w:r w:rsidRPr="00744819">
        <w:rPr>
          <w:color w:val="0070C0"/>
        </w:rPr>
        <w:t>foreign government(s).</w:t>
      </w:r>
      <w:r w:rsidR="00497C3D" w:rsidRPr="00497C3D">
        <w:rPr>
          <w:color w:val="0070C0"/>
        </w:rPr>
        <w:t xml:space="preserve"> </w:t>
      </w:r>
      <w:r w:rsidR="00497C3D" w:rsidRPr="005950DD">
        <w:rPr>
          <w:color w:val="0070C0"/>
        </w:rPr>
        <w:t>In accordance with 42 USC §19232, individuals are prohibited from being a party in a malign foreign-talent recruitment program.</w:t>
      </w:r>
    </w:p>
    <w:p w14:paraId="29E5CDBB" w14:textId="77777777" w:rsidR="00E75F24" w:rsidRPr="00033315" w:rsidRDefault="00E75F24" w:rsidP="00E75F24">
      <w:pPr>
        <w:widowControl w:val="0"/>
        <w:ind w:left="2160" w:hanging="720"/>
        <w:jc w:val="both"/>
        <w:rPr>
          <w:color w:val="000000" w:themeColor="text1"/>
        </w:rPr>
      </w:pPr>
    </w:p>
    <w:p w14:paraId="701258FF" w14:textId="77777777"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t xml:space="preserve">Are any of the proposed team institutions owned wholly or in part by foreign individuals, entities, or governments? </w:t>
      </w:r>
    </w:p>
    <w:p w14:paraId="0AED1538"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4453AC15" w14:textId="77777777" w:rsidR="00E75F24" w:rsidRPr="00033315" w:rsidRDefault="00266FEC"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1742219410"/>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1115673399"/>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58FD77F2" w14:textId="54461AFA" w:rsidR="00E75F24" w:rsidRDefault="00E75F24" w:rsidP="00E75F24">
      <w:pPr>
        <w:widowControl w:val="0"/>
        <w:ind w:left="1440"/>
        <w:jc w:val="both"/>
        <w:rPr>
          <w:color w:val="0070C0"/>
        </w:rPr>
      </w:pPr>
      <w:r w:rsidRPr="00744819">
        <w:rPr>
          <w:color w:val="0070C0"/>
        </w:rPr>
        <w:t xml:space="preserve">If </w:t>
      </w:r>
      <w:r w:rsidR="00576B89" w:rsidRPr="00744819">
        <w:rPr>
          <w:color w:val="0070C0"/>
        </w:rPr>
        <w:t>yes</w:t>
      </w:r>
      <w:r w:rsidRPr="00744819">
        <w:rPr>
          <w:color w:val="0070C0"/>
        </w:rPr>
        <w:t xml:space="preserve">, provide the name(s) of the </w:t>
      </w:r>
      <w:r w:rsidR="00BF34A5">
        <w:rPr>
          <w:color w:val="0070C0"/>
        </w:rPr>
        <w:t xml:space="preserve">foreign-owned </w:t>
      </w:r>
      <w:r w:rsidR="00EF033D">
        <w:rPr>
          <w:color w:val="0070C0"/>
        </w:rPr>
        <w:t>institution</w:t>
      </w:r>
      <w:r w:rsidR="00BF34A5">
        <w:rPr>
          <w:color w:val="0070C0"/>
        </w:rPr>
        <w:t>(</w:t>
      </w:r>
      <w:r w:rsidR="00EF033D">
        <w:rPr>
          <w:color w:val="0070C0"/>
        </w:rPr>
        <w:t>s</w:t>
      </w:r>
      <w:r w:rsidR="00BF34A5">
        <w:rPr>
          <w:color w:val="0070C0"/>
        </w:rPr>
        <w:t>)</w:t>
      </w:r>
      <w:r w:rsidR="00EF033D">
        <w:rPr>
          <w:color w:val="0070C0"/>
        </w:rPr>
        <w:t xml:space="preserve">, </w:t>
      </w:r>
      <w:r w:rsidR="00BF34A5">
        <w:rPr>
          <w:color w:val="0070C0"/>
        </w:rPr>
        <w:t xml:space="preserve">and the name(s) of the owner </w:t>
      </w:r>
      <w:r w:rsidRPr="00744819">
        <w:rPr>
          <w:color w:val="0070C0"/>
        </w:rPr>
        <w:t>individual(s), entity/</w:t>
      </w:r>
      <w:r w:rsidR="00A76B7D">
        <w:rPr>
          <w:color w:val="0070C0"/>
        </w:rPr>
        <w:t>entit</w:t>
      </w:r>
      <w:r w:rsidRPr="00744819">
        <w:rPr>
          <w:color w:val="0070C0"/>
        </w:rPr>
        <w:t xml:space="preserve">ies, or government(s), </w:t>
      </w:r>
      <w:r w:rsidR="0065101B">
        <w:rPr>
          <w:color w:val="0070C0"/>
        </w:rPr>
        <w:t xml:space="preserve">and identify </w:t>
      </w:r>
      <w:r w:rsidRPr="00744819">
        <w:rPr>
          <w:color w:val="0070C0"/>
        </w:rPr>
        <w:t>the percentage</w:t>
      </w:r>
      <w:r w:rsidR="00BF34A5">
        <w:rPr>
          <w:color w:val="0070C0"/>
        </w:rPr>
        <w:t>(s)</w:t>
      </w:r>
      <w:r w:rsidRPr="00744819">
        <w:rPr>
          <w:color w:val="0070C0"/>
        </w:rPr>
        <w:t xml:space="preserve"> owned.</w:t>
      </w:r>
    </w:p>
    <w:p w14:paraId="0EEF6259" w14:textId="77777777" w:rsidR="00E75F24" w:rsidRPr="00033315" w:rsidRDefault="00E75F24" w:rsidP="00E75F24">
      <w:pPr>
        <w:widowControl w:val="0"/>
        <w:ind w:left="1440"/>
        <w:jc w:val="both"/>
        <w:rPr>
          <w:color w:val="000000" w:themeColor="text1"/>
        </w:rPr>
      </w:pPr>
    </w:p>
    <w:p w14:paraId="109CA53C" w14:textId="77777777" w:rsidR="00E75F24" w:rsidRPr="00F863CA"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t xml:space="preserve">Is any of the proposed research projected to be executed within a foreign country of concern? </w:t>
      </w:r>
    </w:p>
    <w:p w14:paraId="647BAB69"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776BD952" w14:textId="77777777" w:rsidR="00E75F24" w:rsidRPr="00033315" w:rsidRDefault="00266FEC"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245078466"/>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159430846"/>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7F7D1A7E" w14:textId="58DD5AFC" w:rsidR="00E75F24" w:rsidRDefault="00E75F24" w:rsidP="006610D5">
      <w:pPr>
        <w:widowControl w:val="0"/>
        <w:ind w:left="1440"/>
        <w:jc w:val="both"/>
        <w:rPr>
          <w:color w:val="0070C0"/>
        </w:rPr>
      </w:pPr>
      <w:r w:rsidRPr="00744819">
        <w:rPr>
          <w:color w:val="0070C0"/>
        </w:rPr>
        <w:t xml:space="preserve">If </w:t>
      </w:r>
      <w:r w:rsidR="00576B89" w:rsidRPr="00744819">
        <w:rPr>
          <w:color w:val="0070C0"/>
        </w:rPr>
        <w:t>yes</w:t>
      </w:r>
      <w:r w:rsidRPr="00744819">
        <w:rPr>
          <w:color w:val="0070C0"/>
        </w:rPr>
        <w:t xml:space="preserve">, please </w:t>
      </w:r>
      <w:r w:rsidR="007B5062">
        <w:rPr>
          <w:color w:val="0070C0"/>
        </w:rPr>
        <w:t xml:space="preserve">identify </w:t>
      </w:r>
      <w:r w:rsidR="00F34661">
        <w:rPr>
          <w:color w:val="0070C0"/>
        </w:rPr>
        <w:t>each</w:t>
      </w:r>
      <w:r w:rsidRPr="00744819">
        <w:rPr>
          <w:color w:val="0070C0"/>
        </w:rPr>
        <w:t xml:space="preserve"> country, </w:t>
      </w:r>
      <w:r w:rsidR="00F34661">
        <w:rPr>
          <w:color w:val="0070C0"/>
        </w:rPr>
        <w:t xml:space="preserve">each </w:t>
      </w:r>
      <w:r w:rsidRPr="00744819">
        <w:rPr>
          <w:color w:val="0070C0"/>
        </w:rPr>
        <w:t xml:space="preserve">institution, </w:t>
      </w:r>
      <w:r w:rsidR="003B7C2B">
        <w:rPr>
          <w:color w:val="0070C0"/>
        </w:rPr>
        <w:t xml:space="preserve">and </w:t>
      </w:r>
      <w:r w:rsidR="0065101B">
        <w:rPr>
          <w:color w:val="0070C0"/>
        </w:rPr>
        <w:t xml:space="preserve">a narrative discussing </w:t>
      </w:r>
      <w:r w:rsidR="00576B89">
        <w:rPr>
          <w:color w:val="0070C0"/>
        </w:rPr>
        <w:t>each</w:t>
      </w:r>
      <w:r w:rsidR="003B7C2B">
        <w:rPr>
          <w:color w:val="0070C0"/>
        </w:rPr>
        <w:t xml:space="preserve"> institution</w:t>
      </w:r>
      <w:r w:rsidR="00F34661">
        <w:rPr>
          <w:color w:val="0070C0"/>
        </w:rPr>
        <w:t>’s</w:t>
      </w:r>
      <w:r w:rsidRPr="00744819">
        <w:rPr>
          <w:color w:val="0070C0"/>
        </w:rPr>
        <w:t xml:space="preserve"> criticality to your proposal.</w:t>
      </w:r>
    </w:p>
    <w:p w14:paraId="7D6E4FC7" w14:textId="77777777" w:rsidR="00E75F24" w:rsidRPr="00033315" w:rsidRDefault="00E75F24" w:rsidP="00E75F24">
      <w:pPr>
        <w:widowControl w:val="0"/>
        <w:ind w:left="1440"/>
        <w:rPr>
          <w:color w:val="000000" w:themeColor="text1"/>
        </w:rPr>
      </w:pPr>
    </w:p>
    <w:p w14:paraId="0BF776D0" w14:textId="48DC19E6" w:rsidR="00E75F24" w:rsidRDefault="00E75F24" w:rsidP="00E75F24">
      <w:pPr>
        <w:pStyle w:val="ListParagraph"/>
        <w:widowControl w:val="0"/>
        <w:numPr>
          <w:ilvl w:val="0"/>
          <w:numId w:val="39"/>
        </w:numPr>
        <w:spacing w:after="0"/>
        <w:ind w:left="1440" w:hanging="720"/>
        <w:contextualSpacing/>
        <w:jc w:val="both"/>
        <w:rPr>
          <w:rFonts w:ascii="Avenir Next LT Pro Light" w:hAnsi="Avenir Next LT Pro Light"/>
          <w:color w:val="000000" w:themeColor="text1"/>
          <w:sz w:val="22"/>
        </w:rPr>
      </w:pPr>
      <w:r w:rsidRPr="00033315">
        <w:rPr>
          <w:rFonts w:ascii="Avenir Next LT Pro Light" w:hAnsi="Avenir Next LT Pro Light"/>
          <w:color w:val="000000" w:themeColor="text1"/>
          <w:sz w:val="22"/>
        </w:rPr>
        <w:lastRenderedPageBreak/>
        <w:t xml:space="preserve">Do any of the </w:t>
      </w:r>
      <w:proofErr w:type="gramStart"/>
      <w:r w:rsidRPr="00033315">
        <w:rPr>
          <w:rFonts w:ascii="Avenir Next LT Pro Light" w:hAnsi="Avenir Next LT Pro Light"/>
          <w:color w:val="000000" w:themeColor="text1"/>
          <w:sz w:val="22"/>
        </w:rPr>
        <w:t>proposing</w:t>
      </w:r>
      <w:proofErr w:type="gramEnd"/>
      <w:r w:rsidRPr="00033315">
        <w:rPr>
          <w:rFonts w:ascii="Avenir Next LT Pro Light" w:hAnsi="Avenir Next LT Pro Light"/>
          <w:color w:val="000000" w:themeColor="text1"/>
          <w:sz w:val="22"/>
        </w:rPr>
        <w:t xml:space="preserve"> institutions (</w:t>
      </w:r>
      <w:r w:rsidR="003436FB">
        <w:rPr>
          <w:rFonts w:ascii="Avenir Next LT Pro Light" w:hAnsi="Avenir Next LT Pro Light"/>
          <w:color w:val="000000" w:themeColor="text1"/>
          <w:sz w:val="22"/>
        </w:rPr>
        <w:t>e.g</w:t>
      </w:r>
      <w:r w:rsidRPr="00033315">
        <w:rPr>
          <w:rFonts w:ascii="Avenir Next LT Pro Light" w:hAnsi="Avenir Next LT Pro Light"/>
          <w:color w:val="000000" w:themeColor="text1"/>
          <w:sz w:val="22"/>
        </w:rPr>
        <w:t xml:space="preserve">., prime, sub-awardee, or </w:t>
      </w:r>
      <w:proofErr w:type="gramStart"/>
      <w:r w:rsidRPr="00033315">
        <w:rPr>
          <w:rFonts w:ascii="Avenir Next LT Pro Light" w:hAnsi="Avenir Next LT Pro Light"/>
          <w:color w:val="000000" w:themeColor="text1"/>
          <w:sz w:val="22"/>
        </w:rPr>
        <w:t>consultant</w:t>
      </w:r>
      <w:proofErr w:type="gramEnd"/>
      <w:r w:rsidRPr="00033315">
        <w:rPr>
          <w:rFonts w:ascii="Avenir Next LT Pro Light" w:hAnsi="Avenir Next LT Pro Light"/>
          <w:color w:val="000000" w:themeColor="text1"/>
          <w:sz w:val="22"/>
        </w:rPr>
        <w:t xml:space="preserve">) intend to rely on technology, information, data sets, or equipment (e.g., supply chain) that will be provided by a foreign country of concern? </w:t>
      </w:r>
    </w:p>
    <w:p w14:paraId="2F95C43C" w14:textId="77777777" w:rsidR="00E75F24" w:rsidRPr="00033315" w:rsidRDefault="00E75F24" w:rsidP="00E75F24">
      <w:pPr>
        <w:pStyle w:val="ListParagraph"/>
        <w:widowControl w:val="0"/>
        <w:spacing w:after="0"/>
        <w:ind w:left="1440"/>
        <w:contextualSpacing/>
        <w:jc w:val="both"/>
        <w:rPr>
          <w:rFonts w:ascii="Avenir Next LT Pro Light" w:hAnsi="Avenir Next LT Pro Light"/>
          <w:color w:val="000000" w:themeColor="text1"/>
          <w:sz w:val="22"/>
        </w:rPr>
      </w:pPr>
    </w:p>
    <w:p w14:paraId="1F95EDE4" w14:textId="77777777" w:rsidR="00E75F24" w:rsidRPr="00033315" w:rsidRDefault="00266FEC" w:rsidP="00E75F24">
      <w:pPr>
        <w:pStyle w:val="ListParagraph"/>
        <w:widowControl w:val="0"/>
        <w:spacing w:after="0"/>
        <w:ind w:left="2160" w:hanging="720"/>
        <w:contextualSpacing/>
        <w:jc w:val="both"/>
        <w:rPr>
          <w:rFonts w:ascii="Avenir Next LT Pro Light" w:hAnsi="Avenir Next LT Pro Light"/>
          <w:color w:val="000000" w:themeColor="text1"/>
          <w:sz w:val="22"/>
        </w:rPr>
      </w:pPr>
      <w:sdt>
        <w:sdtPr>
          <w:rPr>
            <w:rFonts w:ascii="Avenir Next LT Pro Light" w:eastAsia="MS Gothic" w:hAnsi="Avenir Next LT Pro Light" w:cs="Segoe UI Symbol"/>
            <w:color w:val="000000" w:themeColor="text1"/>
            <w:sz w:val="22"/>
          </w:rPr>
          <w:id w:val="605007048"/>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No </w:t>
      </w:r>
      <w:r w:rsidR="00E75F24" w:rsidRPr="00033315">
        <w:rPr>
          <w:rFonts w:ascii="Avenir Next LT Pro Light" w:hAnsi="Avenir Next LT Pro Light"/>
          <w:color w:val="000000" w:themeColor="text1"/>
          <w:sz w:val="22"/>
        </w:rPr>
        <w:tab/>
      </w:r>
      <w:r w:rsidR="00E75F24" w:rsidRPr="00033315">
        <w:rPr>
          <w:rFonts w:ascii="Avenir Next LT Pro Light" w:hAnsi="Avenir Next LT Pro Light"/>
          <w:color w:val="000000" w:themeColor="text1"/>
          <w:sz w:val="22"/>
        </w:rPr>
        <w:tab/>
      </w:r>
      <w:sdt>
        <w:sdtPr>
          <w:rPr>
            <w:rFonts w:ascii="Avenir Next LT Pro Light" w:eastAsia="MS Gothic" w:hAnsi="Avenir Next LT Pro Light" w:cs="Segoe UI Symbol"/>
            <w:color w:val="000000" w:themeColor="text1"/>
            <w:sz w:val="22"/>
          </w:rPr>
          <w:id w:val="-833288384"/>
          <w14:checkbox>
            <w14:checked w14:val="0"/>
            <w14:checkedState w14:val="2612" w14:font="MS Gothic"/>
            <w14:uncheckedState w14:val="2610" w14:font="MS Gothic"/>
          </w14:checkbox>
        </w:sdtPr>
        <w:sdtEndPr/>
        <w:sdtContent>
          <w:r w:rsidR="00E75F24">
            <w:rPr>
              <w:rFonts w:ascii="MS Gothic" w:eastAsia="MS Gothic" w:hAnsi="MS Gothic" w:cs="Segoe UI Symbol" w:hint="eastAsia"/>
              <w:color w:val="000000" w:themeColor="text1"/>
              <w:sz w:val="22"/>
            </w:rPr>
            <w:t>☐</w:t>
          </w:r>
        </w:sdtContent>
      </w:sdt>
      <w:r w:rsidR="00E75F24" w:rsidRPr="00033315">
        <w:rPr>
          <w:rFonts w:ascii="Avenir Next LT Pro Light" w:hAnsi="Avenir Next LT Pro Light"/>
          <w:color w:val="000000" w:themeColor="text1"/>
          <w:sz w:val="22"/>
        </w:rPr>
        <w:t xml:space="preserve"> Yes</w:t>
      </w:r>
    </w:p>
    <w:p w14:paraId="55D4113A" w14:textId="19CCE8D3" w:rsidR="00E75F24" w:rsidRPr="003B7C2B" w:rsidRDefault="00E75F24" w:rsidP="003B7C2B">
      <w:pPr>
        <w:widowControl w:val="0"/>
        <w:ind w:left="1440"/>
        <w:jc w:val="both"/>
        <w:rPr>
          <w:color w:val="0070C0"/>
        </w:rPr>
      </w:pPr>
      <w:r w:rsidRPr="00744819">
        <w:rPr>
          <w:color w:val="0070C0"/>
        </w:rPr>
        <w:t xml:space="preserve">If </w:t>
      </w:r>
      <w:r w:rsidR="00135989">
        <w:rPr>
          <w:color w:val="0070C0"/>
        </w:rPr>
        <w:t>y</w:t>
      </w:r>
      <w:r w:rsidRPr="00744819">
        <w:rPr>
          <w:color w:val="0070C0"/>
        </w:rPr>
        <w:t xml:space="preserve">es, </w:t>
      </w:r>
      <w:r w:rsidR="007B5062">
        <w:rPr>
          <w:color w:val="0070C0"/>
        </w:rPr>
        <w:t xml:space="preserve">identify </w:t>
      </w:r>
      <w:r w:rsidR="00974ABA">
        <w:rPr>
          <w:color w:val="0070C0"/>
        </w:rPr>
        <w:t>each</w:t>
      </w:r>
      <w:r w:rsidRPr="00744819">
        <w:rPr>
          <w:color w:val="0070C0"/>
        </w:rPr>
        <w:t xml:space="preserve"> country</w:t>
      </w:r>
      <w:r w:rsidR="002D2030">
        <w:rPr>
          <w:color w:val="0070C0"/>
        </w:rPr>
        <w:t xml:space="preserve"> and</w:t>
      </w:r>
      <w:r w:rsidRPr="00744819">
        <w:rPr>
          <w:color w:val="0070C0"/>
        </w:rPr>
        <w:t xml:space="preserve"> </w:t>
      </w:r>
      <w:r w:rsidR="00974ABA">
        <w:rPr>
          <w:color w:val="0070C0"/>
        </w:rPr>
        <w:t xml:space="preserve">each </w:t>
      </w:r>
      <w:r w:rsidRPr="00744819">
        <w:rPr>
          <w:color w:val="0070C0"/>
        </w:rPr>
        <w:t xml:space="preserve">institution, and </w:t>
      </w:r>
      <w:r w:rsidR="002D2030" w:rsidRPr="00744819">
        <w:rPr>
          <w:color w:val="0070C0"/>
        </w:rPr>
        <w:t xml:space="preserve">provide </w:t>
      </w:r>
      <w:r w:rsidR="002D2030">
        <w:rPr>
          <w:color w:val="0070C0"/>
        </w:rPr>
        <w:t xml:space="preserve">a narrative discussing </w:t>
      </w:r>
      <w:r w:rsidR="00576B89">
        <w:rPr>
          <w:color w:val="0070C0"/>
        </w:rPr>
        <w:t>each</w:t>
      </w:r>
      <w:r w:rsidR="003B7C2B">
        <w:rPr>
          <w:color w:val="0070C0"/>
        </w:rPr>
        <w:t xml:space="preserve"> institution’s</w:t>
      </w:r>
      <w:r w:rsidRPr="00744819">
        <w:rPr>
          <w:color w:val="0070C0"/>
        </w:rPr>
        <w:t xml:space="preserve"> criticality to your proposal.</w:t>
      </w:r>
    </w:p>
    <w:p w14:paraId="43A5D043" w14:textId="77777777" w:rsidR="00E75F24" w:rsidRDefault="00E75F24" w:rsidP="00E75F24">
      <w:pPr>
        <w:widowControl w:val="0"/>
        <w:jc w:val="both"/>
        <w:rPr>
          <w:b/>
          <w:bCs/>
          <w:i/>
          <w:iCs/>
          <w:color w:val="000000" w:themeColor="text1"/>
        </w:rPr>
      </w:pPr>
    </w:p>
    <w:p w14:paraId="4B336D49" w14:textId="77777777" w:rsidR="00E75F24" w:rsidRPr="00984F14" w:rsidRDefault="00E75F24" w:rsidP="00E75F24">
      <w:pPr>
        <w:widowControl w:val="0"/>
        <w:jc w:val="both"/>
        <w:rPr>
          <w:b/>
          <w:bCs/>
          <w:i/>
          <w:iCs/>
          <w:color w:val="000000" w:themeColor="text1"/>
        </w:rPr>
      </w:pPr>
      <w:r w:rsidRPr="00984F14">
        <w:rPr>
          <w:b/>
          <w:bCs/>
          <w:i/>
          <w:iCs/>
          <w:color w:val="000000" w:themeColor="text1"/>
        </w:rPr>
        <w:t>By submitting this document to ARPA-H, you are certifying that the information provided in this section is current, accurate, and complete. This includes</w:t>
      </w:r>
      <w:r>
        <w:rPr>
          <w:b/>
          <w:bCs/>
          <w:i/>
          <w:iCs/>
          <w:color w:val="000000" w:themeColor="text1"/>
        </w:rPr>
        <w:t xml:space="preserve"> (</w:t>
      </w:r>
      <w:r w:rsidRPr="00984F14">
        <w:rPr>
          <w:b/>
          <w:bCs/>
          <w:i/>
          <w:iCs/>
          <w:color w:val="000000" w:themeColor="text1"/>
        </w:rPr>
        <w:t>but is not limited to</w:t>
      </w:r>
      <w:r>
        <w:rPr>
          <w:b/>
          <w:bCs/>
          <w:i/>
          <w:iCs/>
          <w:color w:val="000000" w:themeColor="text1"/>
        </w:rPr>
        <w:t>)</w:t>
      </w:r>
      <w:r w:rsidRPr="00984F14">
        <w:rPr>
          <w:b/>
          <w:bCs/>
          <w:i/>
          <w:iCs/>
          <w:color w:val="000000" w:themeColor="text1"/>
        </w:rPr>
        <w:t xml:space="preserve"> information related to current</w:t>
      </w:r>
      <w:r>
        <w:rPr>
          <w:b/>
          <w:bCs/>
          <w:i/>
          <w:iCs/>
          <w:color w:val="000000" w:themeColor="text1"/>
        </w:rPr>
        <w:t>-</w:t>
      </w:r>
      <w:r w:rsidRPr="00984F14">
        <w:rPr>
          <w:b/>
          <w:bCs/>
          <w:i/>
          <w:iCs/>
          <w:color w:val="000000" w:themeColor="text1"/>
        </w:rPr>
        <w:t>, pending</w:t>
      </w:r>
      <w:r>
        <w:rPr>
          <w:b/>
          <w:bCs/>
          <w:i/>
          <w:iCs/>
          <w:color w:val="000000" w:themeColor="text1"/>
        </w:rPr>
        <w:t>-</w:t>
      </w:r>
      <w:r w:rsidRPr="00984F14">
        <w:rPr>
          <w:b/>
          <w:bCs/>
          <w:i/>
          <w:iCs/>
          <w:color w:val="000000" w:themeColor="text1"/>
        </w:rPr>
        <w:t>, and other support (both foreign and domestic) as defined in 42 U.S.C. §6605.</w:t>
      </w:r>
    </w:p>
    <w:p w14:paraId="0EF46649" w14:textId="77777777" w:rsidR="00E75F24" w:rsidRPr="00834D99" w:rsidRDefault="00E75F24" w:rsidP="00E75F24">
      <w:pPr>
        <w:widowControl w:val="0"/>
        <w:jc w:val="both"/>
        <w:rPr>
          <w:i/>
          <w:iCs/>
          <w:color w:val="000000" w:themeColor="text1"/>
        </w:rPr>
      </w:pPr>
    </w:p>
    <w:p w14:paraId="5104AD0D" w14:textId="77777777" w:rsidR="00E75F24" w:rsidRPr="00984F14" w:rsidRDefault="00E75F24" w:rsidP="00E75F24">
      <w:pPr>
        <w:widowControl w:val="0"/>
        <w:jc w:val="both"/>
        <w:rPr>
          <w:b/>
          <w:bCs/>
          <w:i/>
          <w:iCs/>
          <w:color w:val="000000" w:themeColor="text1"/>
        </w:rPr>
      </w:pPr>
      <w:r w:rsidRPr="00984F14">
        <w:rPr>
          <w:b/>
          <w:bCs/>
          <w:i/>
          <w:iCs/>
          <w:color w:val="000000" w:themeColor="text1"/>
        </w:rPr>
        <w:t xml:space="preserve">By submitting this document to ARPA-H, you are also certifying that at the time </w:t>
      </w:r>
      <w:r>
        <w:rPr>
          <w:b/>
          <w:bCs/>
          <w:i/>
          <w:iCs/>
          <w:color w:val="000000" w:themeColor="text1"/>
        </w:rPr>
        <w:t>o</w:t>
      </w:r>
      <w:r w:rsidRPr="00984F14">
        <w:rPr>
          <w:b/>
          <w:bCs/>
          <w:i/>
          <w:iCs/>
          <w:color w:val="000000" w:themeColor="text1"/>
        </w:rPr>
        <w:t xml:space="preserve">f submission, no members of the proposed team are a party in a malign foreign talent recruitment program. </w:t>
      </w:r>
    </w:p>
    <w:p w14:paraId="3B6F9DD8" w14:textId="77777777" w:rsidR="00E75F24" w:rsidRPr="00834D99" w:rsidRDefault="00E75F24" w:rsidP="00E75F24">
      <w:pPr>
        <w:widowControl w:val="0"/>
        <w:jc w:val="both"/>
        <w:rPr>
          <w:i/>
          <w:iCs/>
          <w:color w:val="000000" w:themeColor="text1"/>
        </w:rPr>
      </w:pPr>
    </w:p>
    <w:p w14:paraId="4407444E" w14:textId="77777777" w:rsidR="00E75F24" w:rsidRPr="00984F14" w:rsidRDefault="00E75F24" w:rsidP="00E75F24">
      <w:pPr>
        <w:widowControl w:val="0"/>
        <w:jc w:val="both"/>
        <w:rPr>
          <w:b/>
          <w:bCs/>
          <w:i/>
          <w:iCs/>
          <w:color w:val="000000" w:themeColor="text1"/>
        </w:rPr>
      </w:pPr>
      <w:r w:rsidRPr="00984F14">
        <w:rPr>
          <w:b/>
          <w:bCs/>
          <w:i/>
          <w:iCs/>
          <w:color w:val="000000" w:themeColor="text1"/>
        </w:rPr>
        <w:t>By submitting this document to ARPA-H, you acknowledge that misrepresentations and/or omissions may be subject to prosecution and liability pursuant to, but not limited to, 18 U.S.C. §§287, 1001, 1031 and 31 U.S.C. §§3729-3733 and 3802.</w:t>
      </w:r>
    </w:p>
    <w:p w14:paraId="65D44032" w14:textId="77777777" w:rsidR="00E75F24" w:rsidRDefault="00E75F24" w:rsidP="00E75F24">
      <w:pPr>
        <w:contextualSpacing w:val="0"/>
        <w:rPr>
          <w:color w:val="000000" w:themeColor="text1"/>
        </w:rPr>
      </w:pPr>
    </w:p>
    <w:p w14:paraId="1AAFB288" w14:textId="77777777" w:rsidR="00E75F24" w:rsidRPr="00984F14"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r w:rsidRPr="00984F14">
        <w:rPr>
          <w:rStyle w:val="IntenseReference"/>
          <w:rFonts w:ascii="Avenir Next LT Pro Light" w:hAnsi="Avenir Next LT Pro Light"/>
          <w:color w:val="000000" w:themeColor="text1"/>
          <w:sz w:val="22"/>
        </w:rPr>
        <w:t>Novelty of Proposed Work</w:t>
      </w:r>
      <w:bookmarkEnd w:id="4"/>
      <w:bookmarkEnd w:id="5"/>
      <w:r w:rsidRPr="00984F14">
        <w:rPr>
          <w:rStyle w:val="IntenseReference"/>
          <w:rFonts w:ascii="Avenir Next LT Pro Light" w:hAnsi="Avenir Next LT Pro Light"/>
          <w:color w:val="000000" w:themeColor="text1"/>
          <w:sz w:val="22"/>
        </w:rPr>
        <w:t xml:space="preserve"> </w:t>
      </w:r>
    </w:p>
    <w:p w14:paraId="6160C241" w14:textId="77777777" w:rsidR="00E75F24" w:rsidRDefault="00E75F24" w:rsidP="00E75F24">
      <w:pPr>
        <w:pStyle w:val="Default"/>
        <w:widowControl w:val="0"/>
        <w:ind w:left="720"/>
        <w:contextualSpacing/>
        <w:rPr>
          <w:rFonts w:ascii="Avenir Next LT Pro Light" w:hAnsi="Avenir Next LT Pro Light" w:cs="Times New Roman"/>
          <w:bCs/>
          <w:color w:val="000000" w:themeColor="text1"/>
          <w:sz w:val="22"/>
          <w:szCs w:val="22"/>
        </w:rPr>
      </w:pPr>
      <w:r w:rsidRPr="00984F14">
        <w:rPr>
          <w:rFonts w:ascii="Avenir Next LT Pro Light" w:hAnsi="Avenir Next LT Pro Light" w:cs="Times New Roman"/>
          <w:color w:val="000000" w:themeColor="text1"/>
          <w:sz w:val="22"/>
          <w:szCs w:val="22"/>
        </w:rPr>
        <w:t xml:space="preserve">Has the proposed work been submitted to any other </w:t>
      </w:r>
      <w:r>
        <w:rPr>
          <w:rFonts w:ascii="Avenir Next LT Pro Light" w:hAnsi="Avenir Next LT Pro Light" w:cs="Times New Roman"/>
          <w:bCs/>
          <w:color w:val="000000" w:themeColor="text1"/>
          <w:sz w:val="22"/>
          <w:szCs w:val="22"/>
        </w:rPr>
        <w:t>g</w:t>
      </w:r>
      <w:r w:rsidRPr="00984F14">
        <w:rPr>
          <w:rFonts w:ascii="Avenir Next LT Pro Light" w:hAnsi="Avenir Next LT Pro Light" w:cs="Times New Roman"/>
          <w:bCs/>
          <w:color w:val="000000" w:themeColor="text1"/>
          <w:sz w:val="22"/>
          <w:szCs w:val="22"/>
        </w:rPr>
        <w:t xml:space="preserve">overnment </w:t>
      </w:r>
      <w:r w:rsidRPr="00984F14">
        <w:rPr>
          <w:rFonts w:ascii="Avenir Next LT Pro Light" w:hAnsi="Avenir Next LT Pro Light" w:cs="Times New Roman"/>
          <w:color w:val="000000" w:themeColor="text1"/>
          <w:sz w:val="22"/>
          <w:szCs w:val="22"/>
        </w:rPr>
        <w:t>solicitation</w:t>
      </w:r>
      <w:r w:rsidRPr="00984F14">
        <w:rPr>
          <w:rFonts w:ascii="Avenir Next LT Pro Light" w:hAnsi="Avenir Next LT Pro Light" w:cs="Times New Roman"/>
          <w:bCs/>
          <w:color w:val="000000" w:themeColor="text1"/>
          <w:sz w:val="22"/>
          <w:szCs w:val="22"/>
        </w:rPr>
        <w:t xml:space="preserve">? </w:t>
      </w:r>
    </w:p>
    <w:p w14:paraId="58090FF4" w14:textId="77777777" w:rsidR="00E75F24" w:rsidRDefault="00E75F24" w:rsidP="00E75F24">
      <w:pPr>
        <w:pStyle w:val="Default"/>
        <w:widowControl w:val="0"/>
        <w:ind w:left="720"/>
        <w:contextualSpacing/>
        <w:rPr>
          <w:rFonts w:ascii="Avenir Next LT Pro Light" w:hAnsi="Avenir Next LT Pro Light" w:cs="Times New Roman"/>
          <w:bCs/>
          <w:color w:val="000000" w:themeColor="text1"/>
          <w:sz w:val="22"/>
          <w:szCs w:val="22"/>
        </w:rPr>
      </w:pPr>
    </w:p>
    <w:p w14:paraId="6EB5E365" w14:textId="77777777" w:rsidR="00E75F24" w:rsidRPr="00984F14" w:rsidRDefault="00266FEC" w:rsidP="00E75F24">
      <w:pPr>
        <w:pStyle w:val="Default"/>
        <w:widowControl w:val="0"/>
        <w:ind w:left="1080" w:hanging="360"/>
        <w:contextualSpacing/>
        <w:rPr>
          <w:rFonts w:ascii="Avenir Next LT Pro Light" w:hAnsi="Avenir Next LT Pro Light" w:cs="Times New Roman"/>
          <w:color w:val="000000" w:themeColor="text1"/>
          <w:sz w:val="22"/>
          <w:szCs w:val="22"/>
        </w:rPr>
      </w:pPr>
      <w:sdt>
        <w:sdtPr>
          <w:rPr>
            <w:rFonts w:ascii="Avenir Next LT Pro Light" w:hAnsi="Avenir Next LT Pro Light" w:cs="Times New Roman"/>
            <w:color w:val="000000" w:themeColor="text1"/>
            <w:sz w:val="22"/>
            <w:szCs w:val="22"/>
          </w:rPr>
          <w:id w:val="757030384"/>
          <w14:checkbox>
            <w14:checked w14:val="0"/>
            <w14:checkedState w14:val="2612" w14:font="MS Gothic"/>
            <w14:uncheckedState w14:val="2610" w14:font="MS Gothic"/>
          </w14:checkbox>
        </w:sdtPr>
        <w:sdtEndPr/>
        <w:sdtContent>
          <w:r w:rsidR="00E75F24">
            <w:rPr>
              <w:rFonts w:ascii="MS Gothic" w:eastAsia="MS Gothic" w:hAnsi="MS Gothic" w:cs="Times New Roman" w:hint="eastAsia"/>
              <w:color w:val="000000" w:themeColor="text1"/>
              <w:sz w:val="22"/>
              <w:szCs w:val="22"/>
            </w:rPr>
            <w:t>☐</w:t>
          </w:r>
        </w:sdtContent>
      </w:sdt>
      <w:r w:rsidR="00E75F24" w:rsidRPr="00984F14">
        <w:rPr>
          <w:rFonts w:ascii="Avenir Next LT Pro Light" w:hAnsi="Avenir Next LT Pro Light" w:cs="Times New Roman"/>
          <w:color w:val="000000" w:themeColor="text1"/>
          <w:sz w:val="22"/>
          <w:szCs w:val="22"/>
        </w:rPr>
        <w:t xml:space="preserve"> No</w:t>
      </w:r>
      <w:r w:rsidR="00E75F24">
        <w:rPr>
          <w:rFonts w:ascii="Avenir Next LT Pro Light" w:hAnsi="Avenir Next LT Pro Light" w:cs="Times New Roman"/>
          <w:color w:val="000000" w:themeColor="text1"/>
          <w:sz w:val="22"/>
          <w:szCs w:val="22"/>
        </w:rPr>
        <w:tab/>
      </w:r>
      <w:r w:rsidR="00E75F24">
        <w:rPr>
          <w:rFonts w:ascii="Avenir Next LT Pro Light" w:hAnsi="Avenir Next LT Pro Light" w:cs="Times New Roman"/>
          <w:color w:val="000000" w:themeColor="text1"/>
          <w:sz w:val="22"/>
          <w:szCs w:val="22"/>
        </w:rPr>
        <w:tab/>
      </w:r>
      <w:sdt>
        <w:sdtPr>
          <w:rPr>
            <w:rFonts w:ascii="Avenir Next LT Pro Light" w:hAnsi="Avenir Next LT Pro Light" w:cs="Times New Roman"/>
            <w:color w:val="000000" w:themeColor="text1"/>
            <w:sz w:val="22"/>
            <w:szCs w:val="22"/>
          </w:rPr>
          <w:id w:val="474339868"/>
          <w14:checkbox>
            <w14:checked w14:val="0"/>
            <w14:checkedState w14:val="2612" w14:font="MS Gothic"/>
            <w14:uncheckedState w14:val="2610" w14:font="MS Gothic"/>
          </w14:checkbox>
        </w:sdtPr>
        <w:sdtEndPr/>
        <w:sdtContent>
          <w:r w:rsidR="00E75F24">
            <w:rPr>
              <w:rFonts w:ascii="MS Gothic" w:eastAsia="MS Gothic" w:hAnsi="MS Gothic" w:cs="Times New Roman" w:hint="eastAsia"/>
              <w:color w:val="000000" w:themeColor="text1"/>
              <w:sz w:val="22"/>
              <w:szCs w:val="22"/>
            </w:rPr>
            <w:t>☐</w:t>
          </w:r>
        </w:sdtContent>
      </w:sdt>
      <w:r w:rsidR="00E75F24" w:rsidRPr="00984F14">
        <w:rPr>
          <w:rFonts w:ascii="Avenir Next LT Pro Light" w:hAnsi="Avenir Next LT Pro Light" w:cs="Times New Roman"/>
          <w:color w:val="000000" w:themeColor="text1"/>
          <w:sz w:val="22"/>
          <w:szCs w:val="22"/>
        </w:rPr>
        <w:t xml:space="preserve"> Yes </w:t>
      </w:r>
    </w:p>
    <w:p w14:paraId="52E19F23" w14:textId="2541C014" w:rsidR="00E75F24" w:rsidRPr="00F42370" w:rsidRDefault="00E75F24" w:rsidP="00E75F24">
      <w:pPr>
        <w:pStyle w:val="Default"/>
        <w:widowControl w:val="0"/>
        <w:ind w:left="1080" w:hanging="360"/>
        <w:contextualSpacing/>
        <w:rPr>
          <w:rFonts w:ascii="Avenir Next LT Pro Light" w:hAnsi="Avenir Next LT Pro Light" w:cs="Times New Roman"/>
          <w:color w:val="0070C0"/>
          <w:sz w:val="22"/>
          <w:szCs w:val="22"/>
        </w:rPr>
      </w:pPr>
      <w:r w:rsidRPr="00F42370">
        <w:rPr>
          <w:rFonts w:ascii="Avenir Next LT Pro Light" w:hAnsi="Avenir Next LT Pro Light" w:cs="Times New Roman"/>
          <w:color w:val="0070C0"/>
          <w:sz w:val="22"/>
          <w:szCs w:val="22"/>
        </w:rPr>
        <w:t>If</w:t>
      </w:r>
      <w:r>
        <w:rPr>
          <w:rFonts w:ascii="Avenir Next LT Pro Light" w:hAnsi="Avenir Next LT Pro Light" w:cs="Times New Roman"/>
          <w:color w:val="0070C0"/>
          <w:sz w:val="22"/>
          <w:szCs w:val="22"/>
        </w:rPr>
        <w:t xml:space="preserve"> </w:t>
      </w:r>
      <w:r w:rsidR="00135989">
        <w:rPr>
          <w:rFonts w:ascii="Avenir Next LT Pro Light" w:hAnsi="Avenir Next LT Pro Light" w:cs="Times New Roman"/>
          <w:color w:val="0070C0"/>
          <w:sz w:val="22"/>
          <w:szCs w:val="22"/>
        </w:rPr>
        <w:t>y</w:t>
      </w:r>
      <w:r w:rsidRPr="00F42370">
        <w:rPr>
          <w:rFonts w:ascii="Avenir Next LT Pro Light" w:hAnsi="Avenir Next LT Pro Light" w:cs="Times New Roman"/>
          <w:color w:val="0070C0"/>
          <w:sz w:val="22"/>
          <w:szCs w:val="22"/>
        </w:rPr>
        <w:t>es, provide the following information</w:t>
      </w:r>
      <w:r w:rsidR="007B5062">
        <w:rPr>
          <w:rFonts w:ascii="Avenir Next LT Pro Light" w:hAnsi="Avenir Next LT Pro Light" w:cs="Times New Roman"/>
          <w:color w:val="0070C0"/>
          <w:sz w:val="22"/>
          <w:szCs w:val="22"/>
        </w:rPr>
        <w:t xml:space="preserve"> (</w:t>
      </w:r>
      <w:r w:rsidR="00576B89">
        <w:rPr>
          <w:rFonts w:ascii="Avenir Next LT Pro Light" w:hAnsi="Avenir Next LT Pro Light" w:cs="Times New Roman"/>
          <w:color w:val="0070C0"/>
          <w:sz w:val="22"/>
          <w:szCs w:val="22"/>
        </w:rPr>
        <w:t xml:space="preserve">and </w:t>
      </w:r>
      <w:r w:rsidR="007B5062">
        <w:rPr>
          <w:rFonts w:ascii="Avenir Next LT Pro Light" w:hAnsi="Avenir Next LT Pro Light" w:cs="Times New Roman"/>
          <w:color w:val="0070C0"/>
          <w:sz w:val="22"/>
          <w:szCs w:val="22"/>
        </w:rPr>
        <w:t>change the font color to black)</w:t>
      </w:r>
      <w:r w:rsidRPr="00F42370">
        <w:rPr>
          <w:rFonts w:ascii="Avenir Next LT Pro Light" w:hAnsi="Avenir Next LT Pro Light" w:cs="Times New Roman"/>
          <w:color w:val="0070C0"/>
          <w:sz w:val="22"/>
          <w:szCs w:val="22"/>
        </w:rPr>
        <w:t>:</w:t>
      </w:r>
    </w:p>
    <w:p w14:paraId="34A2EEE3" w14:textId="77777777" w:rsidR="00E75F24" w:rsidRPr="0089397D" w:rsidRDefault="00E75F24" w:rsidP="00E75F24">
      <w:pPr>
        <w:pStyle w:val="BodyText"/>
        <w:numPr>
          <w:ilvl w:val="0"/>
          <w:numId w:val="30"/>
        </w:numPr>
        <w:tabs>
          <w:tab w:val="left" w:pos="990"/>
        </w:tabs>
        <w:spacing w:after="0"/>
        <w:ind w:left="1440"/>
        <w:contextualSpacing/>
        <w:rPr>
          <w:rFonts w:ascii="Avenir Next LT Pro Light" w:hAnsi="Avenir Next LT Pro Light"/>
          <w:iCs/>
          <w:color w:val="0070C0"/>
          <w:sz w:val="22"/>
        </w:rPr>
      </w:pPr>
      <w:r w:rsidRPr="0089397D">
        <w:rPr>
          <w:rFonts w:ascii="Avenir Next LT Pro Light" w:hAnsi="Avenir Next LT Pro Light"/>
          <w:iCs/>
          <w:color w:val="0070C0"/>
          <w:sz w:val="22"/>
        </w:rPr>
        <w:t>Solicitation number ________________________</w:t>
      </w:r>
    </w:p>
    <w:p w14:paraId="69B346E4" w14:textId="77777777" w:rsidR="00E75F24" w:rsidRPr="0089397D" w:rsidRDefault="00E75F24" w:rsidP="00E75F24">
      <w:pPr>
        <w:pStyle w:val="BodyText"/>
        <w:numPr>
          <w:ilvl w:val="0"/>
          <w:numId w:val="30"/>
        </w:numPr>
        <w:tabs>
          <w:tab w:val="left" w:pos="990"/>
        </w:tabs>
        <w:spacing w:after="0"/>
        <w:ind w:left="1440"/>
        <w:contextualSpacing/>
        <w:rPr>
          <w:rFonts w:ascii="Avenir Next LT Pro Light" w:hAnsi="Avenir Next LT Pro Light"/>
          <w:iCs/>
          <w:color w:val="0070C0"/>
          <w:sz w:val="22"/>
        </w:rPr>
      </w:pPr>
      <w:r w:rsidRPr="0089397D">
        <w:rPr>
          <w:rFonts w:ascii="Avenir Next LT Pro Light" w:hAnsi="Avenir Next LT Pro Light"/>
          <w:iCs/>
          <w:color w:val="0070C0"/>
          <w:sz w:val="22"/>
        </w:rPr>
        <w:t>Agency/Office ____________________________</w:t>
      </w:r>
    </w:p>
    <w:p w14:paraId="1DB37D29" w14:textId="77777777" w:rsidR="00E75F24" w:rsidRPr="0089397D" w:rsidRDefault="00E75F24" w:rsidP="00E75F24">
      <w:pPr>
        <w:pStyle w:val="BodyText"/>
        <w:numPr>
          <w:ilvl w:val="0"/>
          <w:numId w:val="30"/>
        </w:numPr>
        <w:tabs>
          <w:tab w:val="left" w:pos="990"/>
        </w:tabs>
        <w:spacing w:after="0"/>
        <w:ind w:left="1440"/>
        <w:contextualSpacing/>
        <w:rPr>
          <w:rFonts w:ascii="Avenir Next LT Pro Light" w:hAnsi="Avenir Next LT Pro Light"/>
          <w:iCs/>
          <w:color w:val="0070C0"/>
          <w:sz w:val="22"/>
        </w:rPr>
      </w:pPr>
      <w:r w:rsidRPr="0089397D">
        <w:rPr>
          <w:rFonts w:ascii="Avenir Next LT Pro Light" w:hAnsi="Avenir Next LT Pro Light"/>
          <w:iCs/>
          <w:color w:val="0070C0"/>
          <w:sz w:val="22"/>
        </w:rPr>
        <w:t xml:space="preserve">Has the proposed work already received funding or a positive funding decision? </w:t>
      </w:r>
    </w:p>
    <w:p w14:paraId="09D549B1" w14:textId="77777777" w:rsidR="00E75F24" w:rsidRPr="0089397D" w:rsidRDefault="00E75F24" w:rsidP="00E75F24">
      <w:pPr>
        <w:pStyle w:val="BodyText"/>
        <w:tabs>
          <w:tab w:val="left" w:pos="990"/>
        </w:tabs>
        <w:spacing w:after="0"/>
        <w:ind w:left="1440"/>
        <w:contextualSpacing/>
        <w:rPr>
          <w:rFonts w:ascii="Avenir Next LT Pro Light" w:hAnsi="Avenir Next LT Pro Light"/>
          <w:iCs/>
          <w:color w:val="0070C0"/>
          <w:sz w:val="22"/>
        </w:rPr>
      </w:pPr>
    </w:p>
    <w:p w14:paraId="5678BCD4" w14:textId="77777777" w:rsidR="00E75F24" w:rsidRPr="0089397D" w:rsidRDefault="00266FEC" w:rsidP="00E75F24">
      <w:pPr>
        <w:pStyle w:val="BodyText"/>
        <w:spacing w:after="0"/>
        <w:ind w:left="2520" w:hanging="360"/>
        <w:contextualSpacing/>
        <w:rPr>
          <w:rFonts w:ascii="Avenir Next LT Pro Light" w:hAnsi="Avenir Next LT Pro Light"/>
          <w:color w:val="0070C0"/>
          <w:sz w:val="22"/>
        </w:rPr>
      </w:pPr>
      <w:sdt>
        <w:sdtPr>
          <w:rPr>
            <w:rFonts w:ascii="Avenir Next LT Pro Light" w:eastAsia="Wingdings" w:hAnsi="Avenir Next LT Pro Light"/>
            <w:color w:val="0070C0"/>
            <w:sz w:val="22"/>
          </w:rPr>
          <w:id w:val="932718338"/>
          <w14:checkbox>
            <w14:checked w14:val="0"/>
            <w14:checkedState w14:val="2612" w14:font="MS Gothic"/>
            <w14:uncheckedState w14:val="2610" w14:font="MS Gothic"/>
          </w14:checkbox>
        </w:sdtPr>
        <w:sdtEndPr/>
        <w:sdtContent>
          <w:r w:rsidR="00E75F24" w:rsidRPr="0089397D">
            <w:rPr>
              <w:rFonts w:ascii="MS Gothic" w:eastAsia="MS Gothic" w:hAnsi="MS Gothic" w:hint="eastAsia"/>
              <w:color w:val="0070C0"/>
              <w:sz w:val="22"/>
            </w:rPr>
            <w:t>☐</w:t>
          </w:r>
        </w:sdtContent>
      </w:sdt>
      <w:r w:rsidR="00E75F24" w:rsidRPr="0089397D">
        <w:rPr>
          <w:rFonts w:ascii="Avenir Next LT Pro Light" w:hAnsi="Avenir Next LT Pro Light"/>
          <w:color w:val="0070C0"/>
          <w:sz w:val="22"/>
        </w:rPr>
        <w:t xml:space="preserve"> No</w:t>
      </w:r>
      <w:r w:rsidR="00E75F24" w:rsidRPr="0089397D">
        <w:rPr>
          <w:rFonts w:ascii="Avenir Next LT Pro Light" w:hAnsi="Avenir Next LT Pro Light"/>
          <w:color w:val="0070C0"/>
          <w:sz w:val="22"/>
        </w:rPr>
        <w:tab/>
      </w:r>
      <w:r w:rsidR="00E75F24" w:rsidRPr="0089397D">
        <w:rPr>
          <w:rFonts w:ascii="Avenir Next LT Pro Light" w:hAnsi="Avenir Next LT Pro Light"/>
          <w:color w:val="0070C0"/>
          <w:sz w:val="22"/>
        </w:rPr>
        <w:tab/>
      </w:r>
      <w:sdt>
        <w:sdtPr>
          <w:rPr>
            <w:rFonts w:ascii="Avenir Next LT Pro Light" w:hAnsi="Avenir Next LT Pro Light"/>
            <w:color w:val="0070C0"/>
            <w:sz w:val="22"/>
          </w:rPr>
          <w:id w:val="640543168"/>
          <w14:checkbox>
            <w14:checked w14:val="0"/>
            <w14:checkedState w14:val="2612" w14:font="MS Gothic"/>
            <w14:uncheckedState w14:val="2610" w14:font="MS Gothic"/>
          </w14:checkbox>
        </w:sdtPr>
        <w:sdtEndPr/>
        <w:sdtContent>
          <w:r w:rsidR="00E75F24" w:rsidRPr="0089397D">
            <w:rPr>
              <w:rFonts w:ascii="MS Gothic" w:eastAsia="MS Gothic" w:hAnsi="MS Gothic" w:hint="eastAsia"/>
              <w:color w:val="0070C0"/>
              <w:sz w:val="22"/>
            </w:rPr>
            <w:t>☐</w:t>
          </w:r>
        </w:sdtContent>
      </w:sdt>
      <w:r w:rsidR="00E75F24" w:rsidRPr="0089397D">
        <w:rPr>
          <w:rFonts w:ascii="Avenir Next LT Pro Light" w:hAnsi="Avenir Next LT Pro Light"/>
          <w:color w:val="0070C0"/>
          <w:sz w:val="22"/>
        </w:rPr>
        <w:t xml:space="preserve"> Yes</w:t>
      </w:r>
      <w:r w:rsidR="00E75F24" w:rsidRPr="0089397D">
        <w:rPr>
          <w:rFonts w:ascii="Avenir Next LT Pro Light" w:hAnsi="Avenir Next LT Pro Light"/>
          <w:color w:val="0070C0"/>
          <w:sz w:val="22"/>
        </w:rPr>
        <w:tab/>
      </w:r>
      <w:r w:rsidR="00E75F24" w:rsidRPr="0089397D">
        <w:rPr>
          <w:rFonts w:ascii="Avenir Next LT Pro Light" w:hAnsi="Avenir Next LT Pro Light"/>
          <w:color w:val="0070C0"/>
          <w:sz w:val="22"/>
        </w:rPr>
        <w:tab/>
      </w:r>
      <w:sdt>
        <w:sdtPr>
          <w:rPr>
            <w:rFonts w:ascii="Avenir Next LT Pro Light" w:hAnsi="Avenir Next LT Pro Light"/>
            <w:color w:val="0070C0"/>
            <w:sz w:val="22"/>
          </w:rPr>
          <w:id w:val="352857655"/>
          <w14:checkbox>
            <w14:checked w14:val="0"/>
            <w14:checkedState w14:val="2612" w14:font="MS Gothic"/>
            <w14:uncheckedState w14:val="2610" w14:font="MS Gothic"/>
          </w14:checkbox>
        </w:sdtPr>
        <w:sdtEndPr/>
        <w:sdtContent>
          <w:r w:rsidR="00E75F24" w:rsidRPr="0089397D">
            <w:rPr>
              <w:rFonts w:ascii="MS Gothic" w:eastAsia="MS Gothic" w:hAnsi="MS Gothic" w:hint="eastAsia"/>
              <w:color w:val="0070C0"/>
              <w:sz w:val="22"/>
            </w:rPr>
            <w:t>☐</w:t>
          </w:r>
        </w:sdtContent>
      </w:sdt>
      <w:r w:rsidR="00E75F24" w:rsidRPr="0089397D">
        <w:rPr>
          <w:rFonts w:ascii="Avenir Next LT Pro Light" w:hAnsi="Avenir Next LT Pro Light"/>
          <w:color w:val="0070C0"/>
          <w:sz w:val="22"/>
        </w:rPr>
        <w:t xml:space="preserve"> Decision pending</w:t>
      </w:r>
    </w:p>
    <w:p w14:paraId="70F0ED53" w14:textId="77777777" w:rsidR="00E75F24" w:rsidRPr="00984F14" w:rsidRDefault="00E75F24" w:rsidP="00E75F24">
      <w:pPr>
        <w:pStyle w:val="BodyText"/>
        <w:spacing w:after="0"/>
        <w:ind w:left="720"/>
        <w:contextualSpacing/>
        <w:rPr>
          <w:rFonts w:ascii="Avenir Next LT Pro Light" w:hAnsi="Avenir Next LT Pro Light"/>
          <w:color w:val="000000" w:themeColor="text1"/>
          <w:sz w:val="22"/>
        </w:rPr>
      </w:pPr>
    </w:p>
    <w:p w14:paraId="65CD80F6"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6" w:name="_Toc72324628"/>
      <w:r w:rsidRPr="005D5871">
        <w:rPr>
          <w:rStyle w:val="IntenseReference"/>
          <w:rFonts w:ascii="Avenir Next LT Pro Light" w:hAnsi="Avenir Next LT Pro Light"/>
          <w:color w:val="000000" w:themeColor="text1"/>
          <w:sz w:val="22"/>
        </w:rPr>
        <w:t>Intellectual Property (IP)</w:t>
      </w:r>
      <w:bookmarkEnd w:id="6"/>
    </w:p>
    <w:p w14:paraId="5D64558F" w14:textId="175267DC" w:rsidR="00E75F24" w:rsidRPr="00F91BDA" w:rsidRDefault="00B93357" w:rsidP="00AE788B">
      <w:pPr>
        <w:widowControl w:val="0"/>
        <w:autoSpaceDE w:val="0"/>
        <w:autoSpaceDN w:val="0"/>
        <w:adjustRightInd w:val="0"/>
        <w:ind w:left="720"/>
        <w:jc w:val="both"/>
        <w:rPr>
          <w:color w:val="0070C0"/>
        </w:rPr>
      </w:pPr>
      <w:r>
        <w:rPr>
          <w:color w:val="0070C0"/>
        </w:rPr>
        <w:t>P</w:t>
      </w:r>
      <w:r w:rsidR="00E75F24" w:rsidRPr="00F91BDA">
        <w:rPr>
          <w:color w:val="0070C0"/>
        </w:rPr>
        <w:t xml:space="preserve">rovide the following information. The government will assume unlimited rights to all IP </w:t>
      </w:r>
      <w:r w:rsidR="00A2481C">
        <w:rPr>
          <w:color w:val="0070C0"/>
        </w:rPr>
        <w:t xml:space="preserve">that is </w:t>
      </w:r>
      <w:r w:rsidR="00E75F24" w:rsidRPr="00F91BDA">
        <w:rPr>
          <w:color w:val="0070C0"/>
        </w:rPr>
        <w:t xml:space="preserve">not explicitly identified </w:t>
      </w:r>
      <w:r w:rsidR="001178D1">
        <w:rPr>
          <w:color w:val="0070C0"/>
        </w:rPr>
        <w:t>with</w:t>
      </w:r>
      <w:r w:rsidR="00AE788B">
        <w:rPr>
          <w:color w:val="0070C0"/>
        </w:rPr>
        <w:t xml:space="preserve">in the proposal </w:t>
      </w:r>
      <w:r w:rsidR="00E75F24" w:rsidRPr="00F91BDA">
        <w:rPr>
          <w:color w:val="0070C0"/>
        </w:rPr>
        <w:t xml:space="preserve">as </w:t>
      </w:r>
      <w:r w:rsidR="00AE788B">
        <w:rPr>
          <w:color w:val="0070C0"/>
        </w:rPr>
        <w:t xml:space="preserve">being </w:t>
      </w:r>
      <w:r w:rsidR="00E75F24" w:rsidRPr="00F91BDA">
        <w:rPr>
          <w:color w:val="0070C0"/>
        </w:rPr>
        <w:t>restricted.</w:t>
      </w:r>
    </w:p>
    <w:p w14:paraId="6D3325DD" w14:textId="77777777" w:rsidR="00E75F24" w:rsidRPr="00984F14" w:rsidRDefault="00E75F24" w:rsidP="00E75F24">
      <w:pPr>
        <w:widowControl w:val="0"/>
        <w:ind w:left="720"/>
        <w:rPr>
          <w:color w:val="000000" w:themeColor="text1"/>
        </w:rPr>
      </w:pPr>
    </w:p>
    <w:p w14:paraId="5E408419" w14:textId="77777777" w:rsidR="00E75F24" w:rsidRPr="00984F14" w:rsidRDefault="00E75F24" w:rsidP="00E75F24">
      <w:pPr>
        <w:pStyle w:val="ListParagraph"/>
        <w:numPr>
          <w:ilvl w:val="0"/>
          <w:numId w:val="8"/>
        </w:numPr>
        <w:spacing w:after="0"/>
        <w:ind w:left="1440" w:hanging="720"/>
        <w:contextualSpacing/>
        <w:rPr>
          <w:rStyle w:val="IntenseReference"/>
          <w:rFonts w:ascii="Avenir Next LT Pro Light" w:hAnsi="Avenir Next LT Pro Light"/>
          <w:color w:val="000000" w:themeColor="text1"/>
          <w:sz w:val="22"/>
        </w:rPr>
      </w:pPr>
      <w:r w:rsidRPr="00984F14">
        <w:rPr>
          <w:rStyle w:val="IntenseReference"/>
          <w:rFonts w:ascii="Avenir Next LT Pro Light" w:hAnsi="Avenir Next LT Pro Light"/>
          <w:color w:val="000000" w:themeColor="text1"/>
          <w:sz w:val="22"/>
        </w:rPr>
        <w:t>Technical Data and Computer Software</w:t>
      </w:r>
    </w:p>
    <w:p w14:paraId="6C1893D0" w14:textId="77777777" w:rsidR="00E75F24" w:rsidRDefault="00E75F24" w:rsidP="00E75F24">
      <w:pPr>
        <w:widowControl w:val="0"/>
        <w:autoSpaceDE w:val="0"/>
        <w:autoSpaceDN w:val="0"/>
        <w:adjustRightInd w:val="0"/>
        <w:ind w:left="1440"/>
        <w:jc w:val="both"/>
        <w:rPr>
          <w:bCs/>
          <w:iCs/>
          <w:color w:val="000000" w:themeColor="text1"/>
        </w:rPr>
      </w:pPr>
      <w:r w:rsidRPr="00984F14">
        <w:rPr>
          <w:bCs/>
          <w:iCs/>
          <w:color w:val="000000" w:themeColor="text1"/>
        </w:rPr>
        <w:t>Are you asserting any IP restrictions</w:t>
      </w:r>
      <w:r w:rsidRPr="00984F14">
        <w:rPr>
          <w:iCs/>
          <w:color w:val="000000" w:themeColor="text1"/>
        </w:rPr>
        <w:t xml:space="preserve"> on any technical data or computer software that will be delivered to the </w:t>
      </w:r>
      <w:r>
        <w:rPr>
          <w:iCs/>
          <w:color w:val="000000" w:themeColor="text1"/>
        </w:rPr>
        <w:t>g</w:t>
      </w:r>
      <w:r w:rsidRPr="00984F14">
        <w:rPr>
          <w:iCs/>
          <w:color w:val="000000" w:themeColor="text1"/>
        </w:rPr>
        <w:t>overnment</w:t>
      </w:r>
      <w:r w:rsidRPr="00984F14">
        <w:rPr>
          <w:bCs/>
          <w:iCs/>
          <w:color w:val="000000" w:themeColor="text1"/>
        </w:rPr>
        <w:t xml:space="preserve">? </w:t>
      </w:r>
    </w:p>
    <w:p w14:paraId="05EB7F83" w14:textId="77777777" w:rsidR="00E75F24" w:rsidRDefault="00E75F24" w:rsidP="00E75F24">
      <w:pPr>
        <w:widowControl w:val="0"/>
        <w:autoSpaceDE w:val="0"/>
        <w:autoSpaceDN w:val="0"/>
        <w:adjustRightInd w:val="0"/>
        <w:ind w:left="1440"/>
        <w:jc w:val="both"/>
        <w:rPr>
          <w:bCs/>
          <w:iCs/>
          <w:color w:val="000000" w:themeColor="text1"/>
        </w:rPr>
      </w:pPr>
    </w:p>
    <w:p w14:paraId="36877C43" w14:textId="77777777" w:rsidR="00E75F24" w:rsidRPr="00984F14" w:rsidRDefault="00266FEC" w:rsidP="00E75F24">
      <w:pPr>
        <w:widowControl w:val="0"/>
        <w:autoSpaceDE w:val="0"/>
        <w:autoSpaceDN w:val="0"/>
        <w:adjustRightInd w:val="0"/>
        <w:ind w:left="1440"/>
        <w:jc w:val="both"/>
        <w:rPr>
          <w:color w:val="000000" w:themeColor="text1"/>
        </w:rPr>
      </w:pPr>
      <w:sdt>
        <w:sdtPr>
          <w:rPr>
            <w:color w:val="000000" w:themeColor="text1"/>
          </w:rPr>
          <w:id w:val="1952668613"/>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 </w:t>
      </w:r>
      <w:r w:rsidR="00E75F24">
        <w:rPr>
          <w:color w:val="000000" w:themeColor="text1"/>
        </w:rPr>
        <w:tab/>
      </w:r>
      <w:r w:rsidR="00E75F24">
        <w:rPr>
          <w:color w:val="000000" w:themeColor="text1"/>
        </w:rPr>
        <w:tab/>
      </w:r>
      <w:sdt>
        <w:sdtPr>
          <w:rPr>
            <w:color w:val="000000" w:themeColor="text1"/>
          </w:rPr>
          <w:id w:val="-159082093"/>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43C0AD94" w14:textId="77777777" w:rsidR="00EC79E2" w:rsidRPr="00984F14" w:rsidRDefault="00E75F24" w:rsidP="00EC79E2">
      <w:pPr>
        <w:widowControl w:val="0"/>
        <w:autoSpaceDE w:val="0"/>
        <w:autoSpaceDN w:val="0"/>
        <w:adjustRightInd w:val="0"/>
        <w:ind w:left="1440"/>
        <w:jc w:val="both"/>
        <w:rPr>
          <w:color w:val="0070C0"/>
        </w:rPr>
      </w:pPr>
      <w:r w:rsidRPr="00984F14">
        <w:rPr>
          <w:color w:val="0070C0"/>
        </w:rPr>
        <w:t>If</w:t>
      </w:r>
      <w:r>
        <w:rPr>
          <w:color w:val="0070C0"/>
        </w:rPr>
        <w:t xml:space="preserve"> </w:t>
      </w:r>
      <w:r w:rsidR="00135989">
        <w:rPr>
          <w:color w:val="0070C0"/>
        </w:rPr>
        <w:t>y</w:t>
      </w:r>
      <w:r w:rsidRPr="00984F14">
        <w:rPr>
          <w:color w:val="0070C0"/>
        </w:rPr>
        <w:t xml:space="preserve">es, list all anticipated proprietary claims to results, prototypes, deliverables, or systems supporting and/or necessary for the use of the proposed research, results, prototypes and/or deliverables. </w:t>
      </w:r>
      <w:r w:rsidR="00EC79E2" w:rsidRPr="00984F14">
        <w:rPr>
          <w:color w:val="0070C0"/>
        </w:rPr>
        <w:t xml:space="preserve">Use the following </w:t>
      </w:r>
      <w:r w:rsidR="00EC79E2">
        <w:rPr>
          <w:color w:val="0070C0"/>
        </w:rPr>
        <w:t xml:space="preserve">table </w:t>
      </w:r>
      <w:r w:rsidR="00EC79E2" w:rsidRPr="00984F14">
        <w:rPr>
          <w:color w:val="0070C0"/>
        </w:rPr>
        <w:t>format</w:t>
      </w:r>
      <w:r w:rsidR="00EC79E2">
        <w:rPr>
          <w:color w:val="0070C0"/>
        </w:rPr>
        <w:t>s</w:t>
      </w:r>
      <w:r w:rsidR="00EC79E2" w:rsidRPr="00984F14">
        <w:rPr>
          <w:color w:val="0070C0"/>
        </w:rPr>
        <w:t xml:space="preserve"> for these lists.</w:t>
      </w:r>
      <w:r w:rsidR="00EC79E2">
        <w:rPr>
          <w:color w:val="0070C0"/>
        </w:rPr>
        <w:t xml:space="preserve"> Add rows as needed.</w:t>
      </w:r>
    </w:p>
    <w:p w14:paraId="32EC891A" w14:textId="77777777" w:rsidR="00E75F24" w:rsidRDefault="00E75F24" w:rsidP="00E75F24">
      <w:pPr>
        <w:widowControl w:val="0"/>
        <w:autoSpaceDE w:val="0"/>
        <w:autoSpaceDN w:val="0"/>
        <w:adjustRightInd w:val="0"/>
        <w:ind w:left="1440"/>
        <w:jc w:val="both"/>
        <w:rPr>
          <w:color w:val="0070C0"/>
        </w:rPr>
      </w:pPr>
    </w:p>
    <w:p w14:paraId="3754674A" w14:textId="093D9456" w:rsidR="00E75F24" w:rsidRDefault="00336C10" w:rsidP="00336C10">
      <w:pPr>
        <w:widowControl w:val="0"/>
        <w:autoSpaceDE w:val="0"/>
        <w:autoSpaceDN w:val="0"/>
        <w:adjustRightInd w:val="0"/>
        <w:ind w:left="2160"/>
        <w:jc w:val="both"/>
        <w:rPr>
          <w:color w:val="0070C0"/>
        </w:rPr>
      </w:pPr>
      <w:r>
        <w:rPr>
          <w:color w:val="0070C0"/>
        </w:rPr>
        <w:t xml:space="preserve">NOTE: </w:t>
      </w:r>
      <w:r w:rsidR="00E75F24">
        <w:rPr>
          <w:color w:val="0070C0"/>
        </w:rPr>
        <w:t>F</w:t>
      </w:r>
      <w:r w:rsidR="00E75F24" w:rsidRPr="00984F14">
        <w:rPr>
          <w:color w:val="0070C0"/>
        </w:rPr>
        <w:t xml:space="preserve">or each </w:t>
      </w:r>
      <w:r w:rsidR="00E75F24">
        <w:rPr>
          <w:color w:val="0070C0"/>
        </w:rPr>
        <w:t>claim</w:t>
      </w:r>
      <w:r w:rsidR="00E75F24" w:rsidRPr="00984F14">
        <w:rPr>
          <w:color w:val="0070C0"/>
        </w:rPr>
        <w:t xml:space="preserve"> asserted with less</w:t>
      </w:r>
      <w:r w:rsidR="00E75F24">
        <w:rPr>
          <w:color w:val="0070C0"/>
        </w:rPr>
        <w:t xml:space="preserve"> </w:t>
      </w:r>
      <w:r w:rsidR="00E75F24" w:rsidRPr="00984F14">
        <w:rPr>
          <w:color w:val="0070C0"/>
        </w:rPr>
        <w:t>than unlimited rights</w:t>
      </w:r>
      <w:r w:rsidR="00E75F24">
        <w:rPr>
          <w:color w:val="0070C0"/>
        </w:rPr>
        <w:t>, p</w:t>
      </w:r>
      <w:r w:rsidR="00E75F24" w:rsidRPr="00984F14">
        <w:rPr>
          <w:color w:val="0070C0"/>
        </w:rPr>
        <w:t xml:space="preserve">rovide a </w:t>
      </w:r>
      <w:r w:rsidR="00EC79E2">
        <w:rPr>
          <w:color w:val="0070C0"/>
        </w:rPr>
        <w:t xml:space="preserve">separate document with a </w:t>
      </w:r>
      <w:r w:rsidR="00E75F24" w:rsidRPr="00984F14">
        <w:rPr>
          <w:color w:val="0070C0"/>
        </w:rPr>
        <w:t xml:space="preserve">short summary that describes the nature of the </w:t>
      </w:r>
      <w:r w:rsidR="00E75F24" w:rsidRPr="00984F14">
        <w:rPr>
          <w:color w:val="0070C0"/>
        </w:rPr>
        <w:lastRenderedPageBreak/>
        <w:t xml:space="preserve">restriction and the intended use of the intellectual property in the conduct of the proposed research. </w:t>
      </w:r>
    </w:p>
    <w:p w14:paraId="69FA9A8E" w14:textId="77777777" w:rsidR="00E75F24" w:rsidRPr="00984F14" w:rsidRDefault="00E75F24" w:rsidP="00E75F24">
      <w:pPr>
        <w:widowControl w:val="0"/>
        <w:rPr>
          <w:iCs/>
          <w:color w:val="000000" w:themeColor="text1"/>
        </w:rPr>
      </w:pPr>
    </w:p>
    <w:tbl>
      <w:tblPr>
        <w:tblW w:w="91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10"/>
        <w:gridCol w:w="2250"/>
        <w:gridCol w:w="990"/>
        <w:gridCol w:w="1208"/>
        <w:gridCol w:w="2070"/>
      </w:tblGrid>
      <w:tr w:rsidR="00E75F24" w:rsidRPr="00984F14" w14:paraId="27C6E3CC" w14:textId="77777777">
        <w:trPr>
          <w:trHeight w:val="267"/>
        </w:trPr>
        <w:tc>
          <w:tcPr>
            <w:tcW w:w="9128" w:type="dxa"/>
            <w:gridSpan w:val="5"/>
            <w:shd w:val="clear" w:color="auto" w:fill="DBE5F1" w:themeFill="accent1" w:themeFillTint="33"/>
            <w:vAlign w:val="center"/>
          </w:tcPr>
          <w:p w14:paraId="4E08197E" w14:textId="77777777" w:rsidR="00E75F24" w:rsidRPr="00984F14" w:rsidRDefault="00E75F24">
            <w:pPr>
              <w:widowControl w:val="0"/>
              <w:autoSpaceDE w:val="0"/>
              <w:autoSpaceDN w:val="0"/>
              <w:adjustRightInd w:val="0"/>
              <w:jc w:val="center"/>
              <w:rPr>
                <w:rFonts w:eastAsia="Times New Roman"/>
                <w:b/>
                <w:bCs/>
                <w:color w:val="000000" w:themeColor="text1"/>
              </w:rPr>
            </w:pPr>
            <w:r w:rsidRPr="00984F14">
              <w:rPr>
                <w:rFonts w:eastAsia="Times New Roman"/>
                <w:b/>
                <w:bCs/>
                <w:color w:val="000000" w:themeColor="text1"/>
              </w:rPr>
              <w:t>NON</w:t>
            </w:r>
            <w:r>
              <w:rPr>
                <w:rFonts w:eastAsia="Times New Roman"/>
                <w:b/>
                <w:bCs/>
                <w:color w:val="000000" w:themeColor="text1"/>
              </w:rPr>
              <w:t>-</w:t>
            </w:r>
            <w:r w:rsidRPr="00984F14">
              <w:rPr>
                <w:rFonts w:eastAsia="Times New Roman"/>
                <w:b/>
                <w:bCs/>
                <w:color w:val="000000" w:themeColor="text1"/>
              </w:rPr>
              <w:t>COMMERCIAL</w:t>
            </w:r>
          </w:p>
        </w:tc>
      </w:tr>
      <w:tr w:rsidR="00E75F24" w:rsidRPr="005D5871" w14:paraId="2A0E1F1F" w14:textId="77777777">
        <w:trPr>
          <w:trHeight w:val="267"/>
        </w:trPr>
        <w:tc>
          <w:tcPr>
            <w:tcW w:w="2610" w:type="dxa"/>
            <w:vAlign w:val="center"/>
          </w:tcPr>
          <w:p w14:paraId="141DC79A" w14:textId="77777777" w:rsidR="00E75F24" w:rsidRPr="005D5871" w:rsidRDefault="00E75F24">
            <w:pPr>
              <w:widowControl w:val="0"/>
              <w:autoSpaceDE w:val="0"/>
              <w:autoSpaceDN w:val="0"/>
              <w:adjustRightInd w:val="0"/>
              <w:jc w:val="center"/>
              <w:rPr>
                <w:rFonts w:eastAsia="Times New Roman"/>
                <w:b/>
                <w:color w:val="000000" w:themeColor="text1"/>
                <w:sz w:val="20"/>
                <w:szCs w:val="20"/>
              </w:rPr>
            </w:pPr>
            <w:r w:rsidRPr="005D5871">
              <w:rPr>
                <w:rFonts w:eastAsia="Times New Roman"/>
                <w:b/>
                <w:color w:val="000000" w:themeColor="text1"/>
                <w:sz w:val="20"/>
                <w:szCs w:val="20"/>
              </w:rPr>
              <w:t>Technical Data and/or Computer Software To be Delivered with Restrictions</w:t>
            </w:r>
          </w:p>
        </w:tc>
        <w:tc>
          <w:tcPr>
            <w:tcW w:w="2250" w:type="dxa"/>
            <w:vAlign w:val="center"/>
          </w:tcPr>
          <w:p w14:paraId="557F2527"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Summary of Intended Use in the Conduct of the Research</w:t>
            </w:r>
          </w:p>
        </w:tc>
        <w:tc>
          <w:tcPr>
            <w:tcW w:w="990" w:type="dxa"/>
            <w:vAlign w:val="center"/>
          </w:tcPr>
          <w:p w14:paraId="09C12A94"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Basis for Assertion</w:t>
            </w:r>
          </w:p>
        </w:tc>
        <w:tc>
          <w:tcPr>
            <w:tcW w:w="1208" w:type="dxa"/>
            <w:vAlign w:val="center"/>
          </w:tcPr>
          <w:p w14:paraId="528B2856"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Asserted Rights Category</w:t>
            </w:r>
          </w:p>
        </w:tc>
        <w:tc>
          <w:tcPr>
            <w:tcW w:w="2070" w:type="dxa"/>
            <w:vAlign w:val="center"/>
          </w:tcPr>
          <w:p w14:paraId="3F974A67"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Name of Person Asserting Restrictions</w:t>
            </w:r>
          </w:p>
        </w:tc>
      </w:tr>
      <w:tr w:rsidR="00E75F24" w:rsidRPr="00984F14" w14:paraId="7BCF98DE" w14:textId="77777777">
        <w:trPr>
          <w:trHeight w:val="267"/>
        </w:trPr>
        <w:tc>
          <w:tcPr>
            <w:tcW w:w="2610" w:type="dxa"/>
            <w:vAlign w:val="center"/>
          </w:tcPr>
          <w:p w14:paraId="7ACCA99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18933B6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635AE31D"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0C7C3AD"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7AAA8C26"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02E53436" w14:textId="77777777">
        <w:trPr>
          <w:trHeight w:val="267"/>
        </w:trPr>
        <w:tc>
          <w:tcPr>
            <w:tcW w:w="2610" w:type="dxa"/>
            <w:vAlign w:val="center"/>
          </w:tcPr>
          <w:p w14:paraId="662881A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3B0280A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6A0EDEE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578A72B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75601A7D"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03E46B33" w14:textId="77777777">
        <w:trPr>
          <w:trHeight w:val="267"/>
        </w:trPr>
        <w:tc>
          <w:tcPr>
            <w:tcW w:w="2610" w:type="dxa"/>
            <w:vAlign w:val="center"/>
          </w:tcPr>
          <w:p w14:paraId="2E10A66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4FCC8C6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7532DA6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AF187D8"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5EF54EFF"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4E27DDC8" w14:textId="77777777">
        <w:trPr>
          <w:trHeight w:val="267"/>
        </w:trPr>
        <w:tc>
          <w:tcPr>
            <w:tcW w:w="2610" w:type="dxa"/>
            <w:vAlign w:val="center"/>
          </w:tcPr>
          <w:p w14:paraId="6CF13FD8"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7E2B23C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580848C2"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50DC0E9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2529C2EE"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209F231B" w14:textId="77777777">
        <w:trPr>
          <w:trHeight w:val="267"/>
        </w:trPr>
        <w:tc>
          <w:tcPr>
            <w:tcW w:w="2610" w:type="dxa"/>
            <w:vAlign w:val="center"/>
          </w:tcPr>
          <w:p w14:paraId="6A7419C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030D8BC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39B8631B"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71BEC86B"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3F1B97E6"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14128067" w14:textId="77777777" w:rsidR="00E75F24" w:rsidRPr="00984F14" w:rsidRDefault="00E75F24" w:rsidP="00E75F24">
      <w:pPr>
        <w:rPr>
          <w:color w:val="000000" w:themeColor="text1"/>
        </w:rPr>
      </w:pPr>
    </w:p>
    <w:tbl>
      <w:tblPr>
        <w:tblW w:w="91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10"/>
        <w:gridCol w:w="2250"/>
        <w:gridCol w:w="990"/>
        <w:gridCol w:w="1208"/>
        <w:gridCol w:w="2070"/>
      </w:tblGrid>
      <w:tr w:rsidR="00E75F24" w:rsidRPr="00984F14" w14:paraId="0E40286F" w14:textId="77777777">
        <w:trPr>
          <w:trHeight w:val="267"/>
        </w:trPr>
        <w:tc>
          <w:tcPr>
            <w:tcW w:w="9128" w:type="dxa"/>
            <w:gridSpan w:val="5"/>
            <w:shd w:val="clear" w:color="auto" w:fill="DBE5F1" w:themeFill="accent1" w:themeFillTint="33"/>
            <w:vAlign w:val="center"/>
          </w:tcPr>
          <w:p w14:paraId="24D4AEBC" w14:textId="77777777" w:rsidR="00E75F24" w:rsidRPr="00984F14" w:rsidRDefault="00E75F24">
            <w:pPr>
              <w:widowControl w:val="0"/>
              <w:autoSpaceDE w:val="0"/>
              <w:autoSpaceDN w:val="0"/>
              <w:adjustRightInd w:val="0"/>
              <w:jc w:val="center"/>
              <w:rPr>
                <w:rFonts w:eastAsia="Times New Roman"/>
                <w:b/>
                <w:bCs/>
                <w:color w:val="000000" w:themeColor="text1"/>
              </w:rPr>
            </w:pPr>
            <w:r w:rsidRPr="00984F14">
              <w:rPr>
                <w:rFonts w:eastAsia="Times New Roman"/>
                <w:b/>
                <w:bCs/>
                <w:color w:val="000000" w:themeColor="text1"/>
              </w:rPr>
              <w:t>COMMERCIAL</w:t>
            </w:r>
          </w:p>
        </w:tc>
      </w:tr>
      <w:tr w:rsidR="00E75F24" w:rsidRPr="005D5871" w14:paraId="70D2EF0A" w14:textId="77777777">
        <w:trPr>
          <w:trHeight w:val="267"/>
        </w:trPr>
        <w:tc>
          <w:tcPr>
            <w:tcW w:w="2610" w:type="dxa"/>
            <w:vAlign w:val="center"/>
          </w:tcPr>
          <w:p w14:paraId="4E5BDE66" w14:textId="77777777" w:rsidR="00E75F24" w:rsidRPr="005D5871" w:rsidRDefault="00E75F24">
            <w:pPr>
              <w:widowControl w:val="0"/>
              <w:autoSpaceDE w:val="0"/>
              <w:autoSpaceDN w:val="0"/>
              <w:adjustRightInd w:val="0"/>
              <w:jc w:val="center"/>
              <w:rPr>
                <w:rFonts w:eastAsia="Times New Roman"/>
                <w:b/>
                <w:color w:val="000000" w:themeColor="text1"/>
                <w:sz w:val="20"/>
                <w:szCs w:val="20"/>
              </w:rPr>
            </w:pPr>
            <w:r w:rsidRPr="005D5871">
              <w:rPr>
                <w:rFonts w:eastAsia="Times New Roman"/>
                <w:b/>
                <w:color w:val="000000" w:themeColor="text1"/>
                <w:sz w:val="20"/>
                <w:szCs w:val="20"/>
              </w:rPr>
              <w:t>Technical Data and/or Computer Software To be Delivered with Restrictions</w:t>
            </w:r>
          </w:p>
        </w:tc>
        <w:tc>
          <w:tcPr>
            <w:tcW w:w="2250" w:type="dxa"/>
            <w:vAlign w:val="center"/>
          </w:tcPr>
          <w:p w14:paraId="356FD21C"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Summary of Intended Use in the Conduct of the Research</w:t>
            </w:r>
          </w:p>
        </w:tc>
        <w:tc>
          <w:tcPr>
            <w:tcW w:w="990" w:type="dxa"/>
            <w:vAlign w:val="center"/>
          </w:tcPr>
          <w:p w14:paraId="1DDC5AF5"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Basis for Assertion</w:t>
            </w:r>
          </w:p>
        </w:tc>
        <w:tc>
          <w:tcPr>
            <w:tcW w:w="1208" w:type="dxa"/>
            <w:vAlign w:val="center"/>
          </w:tcPr>
          <w:p w14:paraId="299A3A3A"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Asserted Rights Category</w:t>
            </w:r>
          </w:p>
        </w:tc>
        <w:tc>
          <w:tcPr>
            <w:tcW w:w="2070" w:type="dxa"/>
            <w:vAlign w:val="center"/>
          </w:tcPr>
          <w:p w14:paraId="1CB89904" w14:textId="77777777" w:rsidR="00E75F24" w:rsidRPr="005D5871" w:rsidRDefault="00E75F24">
            <w:pPr>
              <w:widowControl w:val="0"/>
              <w:jc w:val="center"/>
              <w:rPr>
                <w:rFonts w:eastAsia="Times New Roman"/>
                <w:b/>
                <w:color w:val="000000" w:themeColor="text1"/>
                <w:sz w:val="20"/>
                <w:szCs w:val="20"/>
              </w:rPr>
            </w:pPr>
            <w:r w:rsidRPr="005D5871">
              <w:rPr>
                <w:rFonts w:eastAsia="Times New Roman"/>
                <w:b/>
                <w:color w:val="000000" w:themeColor="text1"/>
                <w:sz w:val="20"/>
                <w:szCs w:val="20"/>
              </w:rPr>
              <w:t>Name of Person Asserting Restrictions</w:t>
            </w:r>
          </w:p>
        </w:tc>
      </w:tr>
      <w:tr w:rsidR="00E75F24" w:rsidRPr="00984F14" w14:paraId="3A758AC2" w14:textId="77777777">
        <w:trPr>
          <w:trHeight w:val="267"/>
        </w:trPr>
        <w:tc>
          <w:tcPr>
            <w:tcW w:w="2610" w:type="dxa"/>
            <w:vAlign w:val="center"/>
          </w:tcPr>
          <w:p w14:paraId="67294280"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34E909A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6B25489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105F2778"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2D79F33F"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1ED354CA" w14:textId="77777777">
        <w:trPr>
          <w:trHeight w:val="267"/>
        </w:trPr>
        <w:tc>
          <w:tcPr>
            <w:tcW w:w="2610" w:type="dxa"/>
            <w:vAlign w:val="center"/>
          </w:tcPr>
          <w:p w14:paraId="4A590A4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54EBD21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75E7415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43C3E03C"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4C7E280D"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03398AC7" w14:textId="77777777">
        <w:trPr>
          <w:trHeight w:val="267"/>
        </w:trPr>
        <w:tc>
          <w:tcPr>
            <w:tcW w:w="2610" w:type="dxa"/>
            <w:vAlign w:val="center"/>
          </w:tcPr>
          <w:p w14:paraId="2C688999"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41737F9C"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06F35306"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FC4CE5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7C2DC708"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3CAA2155" w14:textId="77777777">
        <w:trPr>
          <w:trHeight w:val="267"/>
        </w:trPr>
        <w:tc>
          <w:tcPr>
            <w:tcW w:w="2610" w:type="dxa"/>
            <w:vAlign w:val="center"/>
          </w:tcPr>
          <w:p w14:paraId="518D93FD"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3F732462"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3F479B6B"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39222D3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6F2D6C8C"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1B63FEED" w14:textId="77777777">
        <w:trPr>
          <w:trHeight w:val="267"/>
        </w:trPr>
        <w:tc>
          <w:tcPr>
            <w:tcW w:w="2610" w:type="dxa"/>
            <w:vAlign w:val="center"/>
          </w:tcPr>
          <w:p w14:paraId="65CD9810"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250" w:type="dxa"/>
            <w:vAlign w:val="center"/>
          </w:tcPr>
          <w:p w14:paraId="1B4F840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990" w:type="dxa"/>
            <w:vAlign w:val="center"/>
          </w:tcPr>
          <w:p w14:paraId="54885E00"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208" w:type="dxa"/>
            <w:vAlign w:val="center"/>
          </w:tcPr>
          <w:p w14:paraId="0E8B09F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70" w:type="dxa"/>
            <w:vAlign w:val="center"/>
          </w:tcPr>
          <w:p w14:paraId="0709BB52"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66377E2C" w14:textId="77777777" w:rsidR="00E75F24" w:rsidRDefault="00E75F24" w:rsidP="00E75F24">
      <w:pPr>
        <w:rPr>
          <w:color w:val="000000" w:themeColor="text1"/>
        </w:rPr>
      </w:pPr>
    </w:p>
    <w:p w14:paraId="79F04109" w14:textId="77777777" w:rsidR="00E75F24" w:rsidRPr="00984F14" w:rsidRDefault="00E75F24" w:rsidP="00E75F24">
      <w:pPr>
        <w:rPr>
          <w:color w:val="000000" w:themeColor="text1"/>
        </w:rPr>
      </w:pPr>
    </w:p>
    <w:p w14:paraId="10FBFB6C" w14:textId="77777777" w:rsidR="00E75F24" w:rsidRPr="00984F14" w:rsidRDefault="00E75F24" w:rsidP="00E75F24">
      <w:pPr>
        <w:pStyle w:val="ListParagraph"/>
        <w:numPr>
          <w:ilvl w:val="0"/>
          <w:numId w:val="8"/>
        </w:numPr>
        <w:spacing w:after="0"/>
        <w:ind w:left="1440" w:hanging="720"/>
        <w:contextualSpacing/>
        <w:rPr>
          <w:rStyle w:val="IntenseReference"/>
          <w:rFonts w:ascii="Avenir Next LT Pro Light" w:hAnsi="Avenir Next LT Pro Light"/>
          <w:color w:val="000000" w:themeColor="text1"/>
          <w:sz w:val="22"/>
        </w:rPr>
      </w:pPr>
      <w:bookmarkStart w:id="7" w:name="_Toc442203072"/>
      <w:r w:rsidRPr="00984F14">
        <w:rPr>
          <w:rStyle w:val="IntenseReference"/>
          <w:rFonts w:ascii="Avenir Next LT Pro Light" w:hAnsi="Avenir Next LT Pro Light"/>
          <w:color w:val="000000" w:themeColor="text1"/>
          <w:sz w:val="22"/>
        </w:rPr>
        <w:t>Patents</w:t>
      </w:r>
      <w:bookmarkEnd w:id="7"/>
      <w:r w:rsidRPr="00984F14">
        <w:rPr>
          <w:rStyle w:val="IntenseReference"/>
          <w:rFonts w:ascii="Avenir Next LT Pro Light" w:hAnsi="Avenir Next LT Pro Light"/>
          <w:color w:val="000000" w:themeColor="text1"/>
          <w:sz w:val="22"/>
        </w:rPr>
        <w:t xml:space="preserve">  </w:t>
      </w:r>
    </w:p>
    <w:p w14:paraId="2DE9092B" w14:textId="77777777" w:rsidR="00E75F24" w:rsidRDefault="00E75F24" w:rsidP="00E75F24">
      <w:pPr>
        <w:widowControl w:val="0"/>
        <w:autoSpaceDE w:val="0"/>
        <w:autoSpaceDN w:val="0"/>
        <w:adjustRightInd w:val="0"/>
        <w:ind w:left="1440"/>
        <w:jc w:val="both"/>
        <w:rPr>
          <w:bCs/>
          <w:iCs/>
          <w:color w:val="000000" w:themeColor="text1"/>
        </w:rPr>
      </w:pPr>
      <w:r w:rsidRPr="00984F14">
        <w:rPr>
          <w:bCs/>
          <w:iCs/>
          <w:color w:val="000000" w:themeColor="text1"/>
        </w:rPr>
        <w:t xml:space="preserve">Does the proposed effort involve using </w:t>
      </w:r>
      <w:r w:rsidRPr="00984F14">
        <w:rPr>
          <w:color w:val="000000" w:themeColor="text1"/>
        </w:rPr>
        <w:t>patented inventions that are owned by or assigned to the proposing organization or individual</w:t>
      </w:r>
      <w:r w:rsidRPr="00984F14">
        <w:rPr>
          <w:bCs/>
          <w:iCs/>
          <w:color w:val="000000" w:themeColor="text1"/>
        </w:rPr>
        <w:t>?</w:t>
      </w:r>
    </w:p>
    <w:p w14:paraId="60119388" w14:textId="77777777" w:rsidR="00E75F24" w:rsidRDefault="00E75F24" w:rsidP="00E75F24">
      <w:pPr>
        <w:widowControl w:val="0"/>
        <w:autoSpaceDE w:val="0"/>
        <w:autoSpaceDN w:val="0"/>
        <w:adjustRightInd w:val="0"/>
        <w:ind w:left="1440"/>
        <w:jc w:val="both"/>
        <w:rPr>
          <w:bCs/>
          <w:iCs/>
          <w:color w:val="000000" w:themeColor="text1"/>
        </w:rPr>
      </w:pPr>
    </w:p>
    <w:p w14:paraId="1D55AB3D" w14:textId="77777777" w:rsidR="00E75F24" w:rsidRPr="00984F14" w:rsidRDefault="00266FEC" w:rsidP="00E75F24">
      <w:pPr>
        <w:widowControl w:val="0"/>
        <w:autoSpaceDE w:val="0"/>
        <w:autoSpaceDN w:val="0"/>
        <w:adjustRightInd w:val="0"/>
        <w:ind w:left="1440"/>
        <w:jc w:val="both"/>
        <w:rPr>
          <w:color w:val="000000" w:themeColor="text1"/>
        </w:rPr>
      </w:pPr>
      <w:sdt>
        <w:sdtPr>
          <w:rPr>
            <w:color w:val="000000" w:themeColor="text1"/>
          </w:rPr>
          <w:id w:val="-82165483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w:t>
      </w:r>
      <w:r w:rsidR="00E75F24">
        <w:rPr>
          <w:color w:val="000000" w:themeColor="text1"/>
        </w:rPr>
        <w:tab/>
      </w:r>
      <w:r w:rsidR="00E75F24">
        <w:rPr>
          <w:color w:val="000000" w:themeColor="text1"/>
        </w:rPr>
        <w:tab/>
      </w:r>
      <w:sdt>
        <w:sdtPr>
          <w:rPr>
            <w:color w:val="000000" w:themeColor="text1"/>
          </w:rPr>
          <w:id w:val="-857969551"/>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7A970D09" w14:textId="393C40D5" w:rsidR="00E75F24" w:rsidRDefault="00E75F24" w:rsidP="00E75F24">
      <w:pPr>
        <w:widowControl w:val="0"/>
        <w:autoSpaceDE w:val="0"/>
        <w:autoSpaceDN w:val="0"/>
        <w:adjustRightInd w:val="0"/>
        <w:ind w:left="1440"/>
        <w:jc w:val="both"/>
        <w:rPr>
          <w:color w:val="0070C0"/>
        </w:rPr>
      </w:pPr>
      <w:r w:rsidRPr="00984F14">
        <w:rPr>
          <w:color w:val="0070C0"/>
        </w:rPr>
        <w:t xml:space="preserve">If </w:t>
      </w:r>
      <w:r w:rsidR="00135989">
        <w:rPr>
          <w:color w:val="0070C0"/>
        </w:rPr>
        <w:t>y</w:t>
      </w:r>
      <w:r w:rsidRPr="00984F14">
        <w:rPr>
          <w:color w:val="0070C0"/>
        </w:rPr>
        <w:t xml:space="preserve">es, provide </w:t>
      </w:r>
      <w:r w:rsidR="00F67690">
        <w:rPr>
          <w:color w:val="0070C0"/>
        </w:rPr>
        <w:t xml:space="preserve">separate </w:t>
      </w:r>
      <w:r w:rsidRPr="00984F14">
        <w:rPr>
          <w:color w:val="0070C0"/>
        </w:rPr>
        <w:t xml:space="preserve">documentation proving ownership or possession of appropriate licensing rights to all patented inventions to be used for the proposed project. </w:t>
      </w:r>
    </w:p>
    <w:p w14:paraId="0FDC1639" w14:textId="77777777" w:rsidR="00E75F24" w:rsidRDefault="00E75F24" w:rsidP="00E75F24">
      <w:pPr>
        <w:widowControl w:val="0"/>
        <w:autoSpaceDE w:val="0"/>
        <w:autoSpaceDN w:val="0"/>
        <w:adjustRightInd w:val="0"/>
        <w:ind w:left="1440"/>
        <w:jc w:val="both"/>
        <w:rPr>
          <w:color w:val="0070C0"/>
        </w:rPr>
      </w:pPr>
    </w:p>
    <w:p w14:paraId="094D373E" w14:textId="766D0E00" w:rsidR="00E75F24" w:rsidRDefault="00E75F24" w:rsidP="00E75F24">
      <w:pPr>
        <w:widowControl w:val="0"/>
        <w:autoSpaceDE w:val="0"/>
        <w:autoSpaceDN w:val="0"/>
        <w:adjustRightInd w:val="0"/>
        <w:ind w:left="1440"/>
        <w:jc w:val="both"/>
        <w:rPr>
          <w:color w:val="0070C0"/>
        </w:rPr>
      </w:pPr>
      <w:r w:rsidRPr="00984F14">
        <w:rPr>
          <w:color w:val="0070C0"/>
        </w:rPr>
        <w:t xml:space="preserve">If a patent application has been filed for an invention, but it includes proprietary information and is not publicly available, provide </w:t>
      </w:r>
      <w:r w:rsidR="00C44BA8">
        <w:rPr>
          <w:color w:val="0070C0"/>
        </w:rPr>
        <w:t xml:space="preserve">separate </w:t>
      </w:r>
      <w:r w:rsidRPr="00984F14">
        <w:rPr>
          <w:color w:val="0070C0"/>
        </w:rPr>
        <w:t xml:space="preserve">documentation that includes: </w:t>
      </w:r>
    </w:p>
    <w:p w14:paraId="724CF147" w14:textId="77777777" w:rsidR="00E75F24" w:rsidRPr="0096275E" w:rsidRDefault="00E75F24" w:rsidP="00E75F24">
      <w:pPr>
        <w:widowControl w:val="0"/>
        <w:autoSpaceDE w:val="0"/>
        <w:autoSpaceDN w:val="0"/>
        <w:adjustRightInd w:val="0"/>
        <w:ind w:left="1440"/>
        <w:jc w:val="both"/>
        <w:rPr>
          <w:color w:val="0070C0"/>
        </w:rPr>
      </w:pPr>
    </w:p>
    <w:p w14:paraId="0CD133FF"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patent number</w:t>
      </w:r>
    </w:p>
    <w:p w14:paraId="50C47336"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inventor name(s)</w:t>
      </w:r>
    </w:p>
    <w:p w14:paraId="1B84B397"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assignee names (if any)</w:t>
      </w:r>
    </w:p>
    <w:p w14:paraId="4CEA5A95"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The filing date</w:t>
      </w:r>
    </w:p>
    <w:p w14:paraId="55A1DED8"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 xml:space="preserve">The filing date of any related provisional application and </w:t>
      </w:r>
    </w:p>
    <w:p w14:paraId="3DEEE0B5" w14:textId="77777777" w:rsidR="00E75F24" w:rsidRPr="0096275E" w:rsidRDefault="00E75F24" w:rsidP="00E75F24">
      <w:pPr>
        <w:pStyle w:val="ListParagraph"/>
        <w:widowControl w:val="0"/>
        <w:numPr>
          <w:ilvl w:val="0"/>
          <w:numId w:val="37"/>
        </w:numPr>
        <w:autoSpaceDE w:val="0"/>
        <w:autoSpaceDN w:val="0"/>
        <w:adjustRightInd w:val="0"/>
        <w:spacing w:after="0"/>
        <w:ind w:left="2160"/>
        <w:contextualSpacing/>
        <w:jc w:val="both"/>
        <w:rPr>
          <w:rFonts w:ascii="Avenir Next LT Pro Light" w:hAnsi="Avenir Next LT Pro Light"/>
          <w:color w:val="0070C0"/>
          <w:sz w:val="22"/>
        </w:rPr>
      </w:pPr>
      <w:r w:rsidRPr="0096275E">
        <w:rPr>
          <w:rFonts w:ascii="Avenir Next LT Pro Light" w:hAnsi="Avenir Next LT Pro Light"/>
          <w:color w:val="0070C0"/>
          <w:sz w:val="22"/>
        </w:rPr>
        <w:t xml:space="preserve">A summary of the patent title, with either: </w:t>
      </w:r>
    </w:p>
    <w:p w14:paraId="102F4A3C" w14:textId="77777777" w:rsidR="00E75F24" w:rsidRPr="0096275E" w:rsidRDefault="00E75F24" w:rsidP="00E75F24">
      <w:pPr>
        <w:widowControl w:val="0"/>
        <w:autoSpaceDE w:val="0"/>
        <w:autoSpaceDN w:val="0"/>
        <w:adjustRightInd w:val="0"/>
        <w:ind w:left="2160"/>
        <w:jc w:val="both"/>
        <w:rPr>
          <w:color w:val="0070C0"/>
        </w:rPr>
      </w:pPr>
      <w:r w:rsidRPr="0096275E">
        <w:rPr>
          <w:color w:val="0070C0"/>
        </w:rPr>
        <w:t>(1)</w:t>
      </w:r>
      <w:r w:rsidRPr="0096275E">
        <w:rPr>
          <w:color w:val="0070C0"/>
        </w:rPr>
        <w:tab/>
        <w:t xml:space="preserve">a representation of invention ownership; or </w:t>
      </w:r>
    </w:p>
    <w:p w14:paraId="013FA868" w14:textId="77777777" w:rsidR="00E75F24" w:rsidRPr="0096275E" w:rsidRDefault="00E75F24" w:rsidP="00E75F24">
      <w:pPr>
        <w:widowControl w:val="0"/>
        <w:autoSpaceDE w:val="0"/>
        <w:autoSpaceDN w:val="0"/>
        <w:adjustRightInd w:val="0"/>
        <w:ind w:left="2880" w:hanging="720"/>
        <w:jc w:val="both"/>
        <w:rPr>
          <w:color w:val="0070C0"/>
        </w:rPr>
      </w:pPr>
      <w:r w:rsidRPr="0096275E">
        <w:rPr>
          <w:color w:val="0070C0"/>
        </w:rPr>
        <w:t>(2)</w:t>
      </w:r>
      <w:r w:rsidRPr="0096275E">
        <w:rPr>
          <w:color w:val="0070C0"/>
        </w:rPr>
        <w:tab/>
        <w:t>proof of possession of appropriate licensing rights in the invention (i.e., an agreement from the owner of the patent-granting license to the proposer).</w:t>
      </w:r>
    </w:p>
    <w:p w14:paraId="022C51A3" w14:textId="77777777" w:rsidR="00E75F24" w:rsidRPr="00984F14" w:rsidRDefault="00E75F24" w:rsidP="00E75F24">
      <w:pPr>
        <w:widowControl w:val="0"/>
        <w:ind w:left="1440"/>
        <w:rPr>
          <w:color w:val="000000" w:themeColor="text1"/>
        </w:rPr>
      </w:pPr>
    </w:p>
    <w:p w14:paraId="79448200" w14:textId="77777777" w:rsidR="00E75F24" w:rsidRPr="00984F14" w:rsidRDefault="00E75F24" w:rsidP="00E75F24">
      <w:pPr>
        <w:pStyle w:val="ListParagraph"/>
        <w:widowControl w:val="0"/>
        <w:numPr>
          <w:ilvl w:val="0"/>
          <w:numId w:val="8"/>
        </w:numPr>
        <w:spacing w:after="0"/>
        <w:ind w:left="1440" w:hanging="720"/>
        <w:contextualSpacing/>
        <w:rPr>
          <w:rFonts w:ascii="Avenir Next LT Pro Light" w:eastAsia="Times New Roman" w:hAnsi="Avenir Next LT Pro Light"/>
          <w:sz w:val="22"/>
        </w:rPr>
      </w:pPr>
      <w:r w:rsidRPr="00984F14">
        <w:rPr>
          <w:rStyle w:val="IntenseReference"/>
          <w:rFonts w:ascii="Avenir Next LT Pro Light" w:eastAsia="Times New Roman" w:hAnsi="Avenir Next LT Pro Light"/>
          <w:color w:val="auto"/>
          <w:sz w:val="22"/>
        </w:rPr>
        <w:lastRenderedPageBreak/>
        <w:t xml:space="preserve">Ability to meet programmatic goals with IP/Patent implications </w:t>
      </w:r>
    </w:p>
    <w:p w14:paraId="543C30A5" w14:textId="77777777" w:rsidR="00E75F24" w:rsidRPr="00984F14" w:rsidRDefault="00E75F24" w:rsidP="00E75F24">
      <w:pPr>
        <w:ind w:left="1440"/>
        <w:jc w:val="both"/>
        <w:rPr>
          <w:rFonts w:eastAsia="Times New Roman"/>
          <w:color w:val="0070C0"/>
        </w:rPr>
      </w:pPr>
      <w:r w:rsidRPr="00984F14">
        <w:rPr>
          <w:rFonts w:eastAsia="Times New Roman"/>
          <w:color w:val="0070C0"/>
        </w:rPr>
        <w:t>Describe how IP assertions and/or patent implications impact the ARPA-H programmatic goals.</w:t>
      </w:r>
    </w:p>
    <w:p w14:paraId="2423182A" w14:textId="77777777" w:rsidR="00E75F24" w:rsidRPr="00984F14" w:rsidRDefault="00E75F24" w:rsidP="00E75F24">
      <w:pPr>
        <w:ind w:left="720"/>
        <w:rPr>
          <w:color w:val="000000" w:themeColor="text1"/>
        </w:rPr>
      </w:pPr>
    </w:p>
    <w:p w14:paraId="7162BE26"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8" w:name="_Toc72324629"/>
      <w:r w:rsidRPr="005D5871">
        <w:rPr>
          <w:rStyle w:val="IntenseReference"/>
          <w:rFonts w:ascii="Avenir Next LT Pro Light" w:hAnsi="Avenir Next LT Pro Light"/>
          <w:color w:val="auto"/>
          <w:sz w:val="22"/>
        </w:rPr>
        <w:t>Software Component Standards</w:t>
      </w:r>
    </w:p>
    <w:p w14:paraId="7425AF2A" w14:textId="0652C7A6" w:rsidR="00E75F24" w:rsidRDefault="00E75F24" w:rsidP="00E75F24">
      <w:pPr>
        <w:tabs>
          <w:tab w:val="left" w:pos="360"/>
        </w:tabs>
        <w:ind w:left="720"/>
        <w:jc w:val="both"/>
      </w:pPr>
      <w:r w:rsidRPr="00F42370">
        <w:t>Does your solution include software components that are proprietary</w:t>
      </w:r>
      <w:r w:rsidR="00670149">
        <w:t>,</w:t>
      </w:r>
      <w:r w:rsidRPr="00F42370">
        <w:t xml:space="preserve"> or </w:t>
      </w:r>
      <w:r>
        <w:t xml:space="preserve">that </w:t>
      </w:r>
      <w:r w:rsidRPr="00F42370">
        <w:t>do not include commercial-friendly-open-source licenses?</w:t>
      </w:r>
    </w:p>
    <w:p w14:paraId="64BDC5BB" w14:textId="77777777" w:rsidR="00E75F24" w:rsidRDefault="00E75F24" w:rsidP="00E75F24">
      <w:pPr>
        <w:tabs>
          <w:tab w:val="left" w:pos="360"/>
        </w:tabs>
        <w:ind w:left="720"/>
        <w:jc w:val="both"/>
      </w:pPr>
    </w:p>
    <w:p w14:paraId="5F57914A" w14:textId="77777777" w:rsidR="00E75F24" w:rsidRPr="00984F14" w:rsidRDefault="00266FEC" w:rsidP="00E75F24">
      <w:pPr>
        <w:widowControl w:val="0"/>
        <w:autoSpaceDE w:val="0"/>
        <w:autoSpaceDN w:val="0"/>
        <w:adjustRightInd w:val="0"/>
        <w:ind w:left="720"/>
        <w:jc w:val="both"/>
        <w:rPr>
          <w:color w:val="000000" w:themeColor="text1"/>
        </w:rPr>
      </w:pPr>
      <w:sdt>
        <w:sdtPr>
          <w:rPr>
            <w:color w:val="000000" w:themeColor="text1"/>
          </w:rPr>
          <w:id w:val="-1947542741"/>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w:t>
      </w:r>
      <w:r w:rsidR="00E75F24">
        <w:rPr>
          <w:color w:val="000000" w:themeColor="text1"/>
        </w:rPr>
        <w:tab/>
      </w:r>
      <w:r w:rsidR="00E75F24">
        <w:rPr>
          <w:color w:val="000000" w:themeColor="text1"/>
        </w:rPr>
        <w:tab/>
      </w:r>
      <w:sdt>
        <w:sdtPr>
          <w:rPr>
            <w:color w:val="000000" w:themeColor="text1"/>
          </w:rPr>
          <w:id w:val="1551957520"/>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3D6DB579" w14:textId="5C0AC39A" w:rsidR="00E75F24" w:rsidRDefault="00E75F24" w:rsidP="00E75F24">
      <w:pPr>
        <w:ind w:left="720"/>
        <w:rPr>
          <w:color w:val="0070C0"/>
        </w:rPr>
      </w:pPr>
      <w:r w:rsidRPr="00984F14">
        <w:rPr>
          <w:color w:val="0070C0"/>
        </w:rPr>
        <w:t xml:space="preserve">If </w:t>
      </w:r>
      <w:r w:rsidR="00135989">
        <w:rPr>
          <w:color w:val="0070C0"/>
        </w:rPr>
        <w:t>y</w:t>
      </w:r>
      <w:r w:rsidRPr="00984F14">
        <w:rPr>
          <w:color w:val="0070C0"/>
        </w:rPr>
        <w:t xml:space="preserve">es, provide a </w:t>
      </w:r>
      <w:r w:rsidR="00FA403C">
        <w:rPr>
          <w:color w:val="0070C0"/>
        </w:rPr>
        <w:t xml:space="preserve">separate </w:t>
      </w:r>
      <w:r w:rsidRPr="00984F14">
        <w:rPr>
          <w:color w:val="0070C0"/>
        </w:rPr>
        <w:t xml:space="preserve">technical plan in accordance with Section </w:t>
      </w:r>
      <w:r>
        <w:rPr>
          <w:color w:val="0070C0"/>
        </w:rPr>
        <w:t>6.1</w:t>
      </w:r>
      <w:r w:rsidRPr="00984F14">
        <w:rPr>
          <w:color w:val="0070C0"/>
        </w:rPr>
        <w:t xml:space="preserve"> of the ISO. </w:t>
      </w:r>
    </w:p>
    <w:p w14:paraId="34D7CAE2" w14:textId="77777777" w:rsidR="00E75F24" w:rsidRPr="00D86C72" w:rsidRDefault="00E75F24" w:rsidP="00E75F24">
      <w:pPr>
        <w:ind w:left="720"/>
        <w:rPr>
          <w:color w:val="000000" w:themeColor="text1"/>
        </w:rPr>
      </w:pPr>
    </w:p>
    <w:p w14:paraId="558F1778"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r w:rsidRPr="005D5871">
        <w:rPr>
          <w:rStyle w:val="IntenseReference"/>
          <w:rFonts w:ascii="Avenir Next LT Pro Light" w:hAnsi="Avenir Next LT Pro Light"/>
          <w:color w:val="000000" w:themeColor="text1"/>
          <w:sz w:val="22"/>
        </w:rPr>
        <w:t xml:space="preserve">Human Subjects Research </w:t>
      </w:r>
      <w:bookmarkEnd w:id="8"/>
      <w:r w:rsidRPr="005D5871">
        <w:rPr>
          <w:rStyle w:val="IntenseReference"/>
          <w:rFonts w:ascii="Avenir Next LT Pro Light" w:hAnsi="Avenir Next LT Pro Light"/>
          <w:color w:val="000000" w:themeColor="text1"/>
          <w:sz w:val="22"/>
        </w:rPr>
        <w:t>(HSR)</w:t>
      </w:r>
    </w:p>
    <w:p w14:paraId="6D84287D" w14:textId="77777777" w:rsidR="00E75F24" w:rsidRDefault="00E75F24" w:rsidP="00E75F24">
      <w:pPr>
        <w:widowControl w:val="0"/>
        <w:autoSpaceDE w:val="0"/>
        <w:autoSpaceDN w:val="0"/>
        <w:adjustRightInd w:val="0"/>
        <w:ind w:left="720"/>
        <w:rPr>
          <w:color w:val="000000" w:themeColor="text1"/>
        </w:rPr>
      </w:pPr>
      <w:r w:rsidRPr="00984F14">
        <w:rPr>
          <w:color w:val="000000" w:themeColor="text1"/>
        </w:rPr>
        <w:t>Does the proposed work involve Human Subject</w:t>
      </w:r>
      <w:r>
        <w:rPr>
          <w:color w:val="000000" w:themeColor="text1"/>
        </w:rPr>
        <w:t>s</w:t>
      </w:r>
      <w:r w:rsidRPr="00984F14">
        <w:rPr>
          <w:color w:val="000000" w:themeColor="text1"/>
        </w:rPr>
        <w:t xml:space="preserve"> Research?</w:t>
      </w:r>
    </w:p>
    <w:p w14:paraId="021231B5" w14:textId="77777777" w:rsidR="00E75F24" w:rsidRDefault="00E75F24" w:rsidP="00E75F24">
      <w:pPr>
        <w:widowControl w:val="0"/>
        <w:autoSpaceDE w:val="0"/>
        <w:autoSpaceDN w:val="0"/>
        <w:adjustRightInd w:val="0"/>
        <w:ind w:left="720"/>
        <w:rPr>
          <w:color w:val="000000" w:themeColor="text1"/>
        </w:rPr>
      </w:pPr>
    </w:p>
    <w:p w14:paraId="0F09AE9F" w14:textId="77777777" w:rsidR="00E75F24" w:rsidRPr="00D86C72" w:rsidRDefault="00266FEC" w:rsidP="00E75F24">
      <w:pPr>
        <w:widowControl w:val="0"/>
        <w:autoSpaceDE w:val="0"/>
        <w:autoSpaceDN w:val="0"/>
        <w:adjustRightInd w:val="0"/>
        <w:ind w:left="720"/>
        <w:rPr>
          <w:color w:val="000000" w:themeColor="text1"/>
        </w:rPr>
      </w:pPr>
      <w:sdt>
        <w:sdtPr>
          <w:rPr>
            <w:color w:val="000000" w:themeColor="text1"/>
          </w:rPr>
          <w:id w:val="1649325138"/>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D86C72">
        <w:rPr>
          <w:color w:val="000000" w:themeColor="text1"/>
        </w:rPr>
        <w:t xml:space="preserve"> No </w:t>
      </w:r>
      <w:r w:rsidR="00E75F24">
        <w:rPr>
          <w:color w:val="000000" w:themeColor="text1"/>
        </w:rPr>
        <w:tab/>
      </w:r>
      <w:r w:rsidR="00E75F24" w:rsidRPr="00D86C72">
        <w:rPr>
          <w:color w:val="000000" w:themeColor="text1"/>
        </w:rPr>
        <w:tab/>
      </w:r>
      <w:sdt>
        <w:sdtPr>
          <w:rPr>
            <w:color w:val="000000" w:themeColor="text1"/>
          </w:rPr>
          <w:id w:val="588739507"/>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D86C72">
        <w:rPr>
          <w:color w:val="000000" w:themeColor="text1"/>
        </w:rPr>
        <w:t xml:space="preserve"> Yes </w:t>
      </w:r>
    </w:p>
    <w:p w14:paraId="77DB13FB" w14:textId="70C821A5" w:rsidR="00E75F24" w:rsidRPr="00984F14" w:rsidRDefault="00E75F24" w:rsidP="00E75F24">
      <w:pPr>
        <w:widowControl w:val="0"/>
        <w:autoSpaceDE w:val="0"/>
        <w:autoSpaceDN w:val="0"/>
        <w:adjustRightInd w:val="0"/>
        <w:ind w:left="720"/>
        <w:jc w:val="both"/>
        <w:rPr>
          <w:color w:val="0070C0"/>
        </w:rPr>
      </w:pPr>
      <w:r w:rsidRPr="00984F14">
        <w:rPr>
          <w:color w:val="0070C0"/>
        </w:rPr>
        <w:t>If</w:t>
      </w:r>
      <w:r>
        <w:rPr>
          <w:color w:val="0070C0"/>
        </w:rPr>
        <w:t xml:space="preserve"> </w:t>
      </w:r>
      <w:r w:rsidR="00135989">
        <w:rPr>
          <w:color w:val="0070C0"/>
        </w:rPr>
        <w:t>y</w:t>
      </w:r>
      <w:r w:rsidRPr="00984F14">
        <w:rPr>
          <w:color w:val="0070C0"/>
        </w:rPr>
        <w:t xml:space="preserve">es, provide </w:t>
      </w:r>
      <w:r w:rsidR="002E768B">
        <w:rPr>
          <w:color w:val="0070C0"/>
        </w:rPr>
        <w:t xml:space="preserve">separate documentation showing </w:t>
      </w:r>
      <w:r w:rsidRPr="00984F14">
        <w:rPr>
          <w:color w:val="0070C0"/>
        </w:rPr>
        <w:t>evidence of</w:t>
      </w:r>
      <w:r>
        <w:rPr>
          <w:color w:val="0070C0"/>
        </w:rPr>
        <w:t>,</w:t>
      </w:r>
      <w:r w:rsidRPr="00984F14">
        <w:rPr>
          <w:color w:val="0070C0"/>
        </w:rPr>
        <w:t xml:space="preserve"> or a plan for</w:t>
      </w:r>
      <w:r>
        <w:rPr>
          <w:color w:val="0070C0"/>
        </w:rPr>
        <w:t>,</w:t>
      </w:r>
      <w:r w:rsidRPr="00984F14">
        <w:rPr>
          <w:color w:val="0070C0"/>
        </w:rPr>
        <w:t xml:space="preserve"> review by an </w:t>
      </w:r>
      <w:r>
        <w:rPr>
          <w:color w:val="0070C0"/>
        </w:rPr>
        <w:t>I</w:t>
      </w:r>
      <w:r w:rsidRPr="00984F14">
        <w:rPr>
          <w:color w:val="0070C0"/>
        </w:rPr>
        <w:t xml:space="preserve">nstitutional </w:t>
      </w:r>
      <w:r>
        <w:rPr>
          <w:color w:val="0070C0"/>
        </w:rPr>
        <w:t>R</w:t>
      </w:r>
      <w:r w:rsidRPr="00984F14">
        <w:rPr>
          <w:color w:val="0070C0"/>
        </w:rPr>
        <w:t xml:space="preserve">eview </w:t>
      </w:r>
      <w:r>
        <w:rPr>
          <w:color w:val="0070C0"/>
        </w:rPr>
        <w:t>B</w:t>
      </w:r>
      <w:r w:rsidRPr="00984F14">
        <w:rPr>
          <w:color w:val="0070C0"/>
        </w:rPr>
        <w:t>oard (IRB)</w:t>
      </w:r>
      <w:r w:rsidR="002E768B">
        <w:rPr>
          <w:color w:val="0070C0"/>
        </w:rPr>
        <w:t xml:space="preserve"> and </w:t>
      </w:r>
      <w:r w:rsidRPr="00984F14">
        <w:rPr>
          <w:color w:val="0070C0"/>
        </w:rPr>
        <w:t xml:space="preserve">include evidence of a Federalwide Assurance for the Protection of </w:t>
      </w:r>
      <w:r>
        <w:rPr>
          <w:color w:val="0070C0"/>
        </w:rPr>
        <w:t>H</w:t>
      </w:r>
      <w:r w:rsidRPr="00984F14">
        <w:rPr>
          <w:color w:val="0070C0"/>
        </w:rPr>
        <w:t xml:space="preserve">uman </w:t>
      </w:r>
      <w:r>
        <w:rPr>
          <w:color w:val="0070C0"/>
        </w:rPr>
        <w:t>S</w:t>
      </w:r>
      <w:r w:rsidRPr="00984F14">
        <w:rPr>
          <w:color w:val="0070C0"/>
        </w:rPr>
        <w:t xml:space="preserve">ubjects. </w:t>
      </w:r>
      <w:r w:rsidR="00591EB7">
        <w:rPr>
          <w:color w:val="0070C0"/>
        </w:rPr>
        <w:t>C</w:t>
      </w:r>
      <w:r w:rsidRPr="00984F14">
        <w:rPr>
          <w:color w:val="0070C0"/>
        </w:rPr>
        <w:t xml:space="preserve">omplete the </w:t>
      </w:r>
      <w:r w:rsidR="00B41D48">
        <w:rPr>
          <w:color w:val="0070C0"/>
        </w:rPr>
        <w:t>following</w:t>
      </w:r>
      <w:r w:rsidRPr="00984F14">
        <w:rPr>
          <w:color w:val="0070C0"/>
        </w:rPr>
        <w:t xml:space="preserve"> table </w:t>
      </w:r>
      <w:r w:rsidR="00545A96">
        <w:rPr>
          <w:color w:val="0070C0"/>
        </w:rPr>
        <w:t>to identify</w:t>
      </w:r>
      <w:r w:rsidRPr="00984F14">
        <w:rPr>
          <w:color w:val="0070C0"/>
        </w:rPr>
        <w:t xml:space="preserve"> each organization, team member</w:t>
      </w:r>
      <w:r w:rsidR="00B41D48">
        <w:rPr>
          <w:color w:val="0070C0"/>
        </w:rPr>
        <w:t>,</w:t>
      </w:r>
      <w:r w:rsidRPr="00984F14">
        <w:rPr>
          <w:color w:val="0070C0"/>
        </w:rPr>
        <w:t xml:space="preserve"> and sub</w:t>
      </w:r>
      <w:r>
        <w:rPr>
          <w:color w:val="0070C0"/>
        </w:rPr>
        <w:t>-</w:t>
      </w:r>
      <w:r w:rsidRPr="00984F14">
        <w:rPr>
          <w:color w:val="0070C0"/>
        </w:rPr>
        <w:t>awardee performing HSR. Add row</w:t>
      </w:r>
      <w:r>
        <w:rPr>
          <w:color w:val="0070C0"/>
        </w:rPr>
        <w:t>s</w:t>
      </w:r>
      <w:r w:rsidRPr="00984F14">
        <w:rPr>
          <w:color w:val="0070C0"/>
        </w:rPr>
        <w:t xml:space="preserve"> as needed.</w:t>
      </w:r>
    </w:p>
    <w:p w14:paraId="2A9A6AA6" w14:textId="77777777" w:rsidR="00E75F24" w:rsidRPr="00984F14" w:rsidRDefault="00E75F24" w:rsidP="00E75F24">
      <w:pPr>
        <w:rPr>
          <w:bCs/>
          <w:iCs/>
          <w:color w:val="000000" w:themeColor="text1"/>
        </w:rPr>
      </w:pPr>
    </w:p>
    <w:tbl>
      <w:tblPr>
        <w:tblW w:w="90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93"/>
        <w:gridCol w:w="2430"/>
        <w:gridCol w:w="2067"/>
      </w:tblGrid>
      <w:tr w:rsidR="00E75F24" w:rsidRPr="00984F14" w14:paraId="767370DF" w14:textId="77777777">
        <w:trPr>
          <w:trHeight w:val="267"/>
        </w:trPr>
        <w:tc>
          <w:tcPr>
            <w:tcW w:w="4593" w:type="dxa"/>
            <w:shd w:val="clear" w:color="auto" w:fill="DBE5F1" w:themeFill="accent1" w:themeFillTint="33"/>
            <w:vAlign w:val="center"/>
          </w:tcPr>
          <w:p w14:paraId="00FA381A" w14:textId="77777777" w:rsidR="00E75F24" w:rsidRPr="00D75E54" w:rsidRDefault="00E75F24">
            <w:pPr>
              <w:widowControl w:val="0"/>
              <w:autoSpaceDE w:val="0"/>
              <w:autoSpaceDN w:val="0"/>
              <w:adjustRightInd w:val="0"/>
              <w:jc w:val="center"/>
              <w:rPr>
                <w:rFonts w:eastAsia="Times New Roman"/>
                <w:b/>
                <w:color w:val="000000" w:themeColor="text1"/>
                <w:sz w:val="20"/>
                <w:szCs w:val="20"/>
              </w:rPr>
            </w:pPr>
            <w:r w:rsidRPr="00D75E54">
              <w:rPr>
                <w:rFonts w:eastAsia="Times New Roman"/>
                <w:b/>
                <w:color w:val="000000" w:themeColor="text1"/>
                <w:sz w:val="20"/>
                <w:szCs w:val="20"/>
              </w:rPr>
              <w:t xml:space="preserve">Organization Performing HSR </w:t>
            </w:r>
          </w:p>
        </w:tc>
        <w:tc>
          <w:tcPr>
            <w:tcW w:w="2430" w:type="dxa"/>
            <w:shd w:val="clear" w:color="auto" w:fill="DBE5F1" w:themeFill="accent1" w:themeFillTint="33"/>
            <w:vAlign w:val="center"/>
          </w:tcPr>
          <w:p w14:paraId="1A46F019"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Federalwide Assurance Number </w:t>
            </w:r>
          </w:p>
        </w:tc>
        <w:tc>
          <w:tcPr>
            <w:tcW w:w="2067" w:type="dxa"/>
            <w:shd w:val="clear" w:color="auto" w:fill="DBE5F1" w:themeFill="accent1" w:themeFillTint="33"/>
            <w:vAlign w:val="center"/>
          </w:tcPr>
          <w:p w14:paraId="2E75C0D5"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Approved IRB Protocol (Y/N) </w:t>
            </w:r>
          </w:p>
        </w:tc>
      </w:tr>
      <w:tr w:rsidR="00E75F24" w:rsidRPr="00984F14" w14:paraId="7012CF91" w14:textId="77777777">
        <w:trPr>
          <w:trHeight w:val="267"/>
        </w:trPr>
        <w:tc>
          <w:tcPr>
            <w:tcW w:w="4593" w:type="dxa"/>
            <w:vAlign w:val="center"/>
          </w:tcPr>
          <w:p w14:paraId="45BE1A21"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28FD30A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67" w:type="dxa"/>
            <w:vAlign w:val="center"/>
          </w:tcPr>
          <w:p w14:paraId="143FD674"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5FAA36EA" w14:textId="77777777">
        <w:trPr>
          <w:trHeight w:val="267"/>
        </w:trPr>
        <w:tc>
          <w:tcPr>
            <w:tcW w:w="4593" w:type="dxa"/>
            <w:vAlign w:val="center"/>
          </w:tcPr>
          <w:p w14:paraId="1CB1ED0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70E003D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67" w:type="dxa"/>
            <w:vAlign w:val="center"/>
          </w:tcPr>
          <w:p w14:paraId="5CFFE2BC"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6A066072" w14:textId="77777777">
        <w:trPr>
          <w:trHeight w:val="267"/>
        </w:trPr>
        <w:tc>
          <w:tcPr>
            <w:tcW w:w="4593" w:type="dxa"/>
            <w:vAlign w:val="center"/>
          </w:tcPr>
          <w:p w14:paraId="20098913"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28DC5E1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067" w:type="dxa"/>
            <w:vAlign w:val="center"/>
          </w:tcPr>
          <w:p w14:paraId="291371ED"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11AEDCF8" w14:textId="77777777" w:rsidR="00E75F24" w:rsidRDefault="00E75F24" w:rsidP="00E75F24">
      <w:pPr>
        <w:rPr>
          <w:bCs/>
          <w:iCs/>
          <w:color w:val="000000" w:themeColor="text1"/>
        </w:rPr>
      </w:pPr>
    </w:p>
    <w:p w14:paraId="7C5FCA9D" w14:textId="77777777" w:rsidR="00E75F24" w:rsidRDefault="00E75F24" w:rsidP="00E75F24">
      <w:pPr>
        <w:rPr>
          <w:bCs/>
          <w:iCs/>
          <w:color w:val="000000" w:themeColor="text1"/>
        </w:rPr>
      </w:pPr>
    </w:p>
    <w:p w14:paraId="01ECF5E8" w14:textId="77777777" w:rsidR="00E75F24" w:rsidRPr="005D5871"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color w:val="000000" w:themeColor="text1"/>
          <w:sz w:val="22"/>
        </w:rPr>
      </w:pPr>
      <w:bookmarkStart w:id="9" w:name="_Toc440539079"/>
      <w:bookmarkStart w:id="10" w:name="_Toc72324630"/>
      <w:r w:rsidRPr="005D5871">
        <w:rPr>
          <w:rStyle w:val="IntenseReference"/>
          <w:rFonts w:ascii="Avenir Next LT Pro Light" w:hAnsi="Avenir Next LT Pro Light"/>
          <w:color w:val="000000" w:themeColor="text1"/>
          <w:sz w:val="22"/>
        </w:rPr>
        <w:t xml:space="preserve">Animal Subjects </w:t>
      </w:r>
      <w:bookmarkEnd w:id="9"/>
      <w:bookmarkEnd w:id="10"/>
      <w:r w:rsidRPr="005D5871">
        <w:rPr>
          <w:rStyle w:val="IntenseReference"/>
          <w:rFonts w:ascii="Avenir Next LT Pro Light" w:hAnsi="Avenir Next LT Pro Light"/>
          <w:color w:val="000000" w:themeColor="text1"/>
          <w:sz w:val="22"/>
        </w:rPr>
        <w:t>Research (ASR)</w:t>
      </w:r>
    </w:p>
    <w:p w14:paraId="7AA264F9" w14:textId="77777777" w:rsidR="00E75F24" w:rsidRDefault="00E75F24" w:rsidP="00E75F24">
      <w:pPr>
        <w:widowControl w:val="0"/>
        <w:autoSpaceDE w:val="0"/>
        <w:autoSpaceDN w:val="0"/>
        <w:adjustRightInd w:val="0"/>
        <w:ind w:left="1440" w:hanging="720"/>
        <w:rPr>
          <w:bCs/>
          <w:color w:val="000000" w:themeColor="text1"/>
        </w:rPr>
      </w:pPr>
      <w:r w:rsidRPr="00984F14">
        <w:rPr>
          <w:bCs/>
          <w:iCs/>
          <w:color w:val="000000" w:themeColor="text1"/>
        </w:rPr>
        <w:t>Does</w:t>
      </w:r>
      <w:r w:rsidRPr="00984F14">
        <w:rPr>
          <w:bCs/>
          <w:color w:val="000000" w:themeColor="text1"/>
        </w:rPr>
        <w:t xml:space="preserve"> </w:t>
      </w:r>
      <w:r w:rsidRPr="00984F14">
        <w:rPr>
          <w:bCs/>
          <w:iCs/>
          <w:color w:val="000000" w:themeColor="text1"/>
        </w:rPr>
        <w:t>the proposed work involve</w:t>
      </w:r>
      <w:r w:rsidRPr="00984F14">
        <w:rPr>
          <w:iCs/>
          <w:color w:val="000000" w:themeColor="text1"/>
        </w:rPr>
        <w:t xml:space="preserve"> </w:t>
      </w:r>
      <w:r>
        <w:rPr>
          <w:iCs/>
          <w:color w:val="000000" w:themeColor="text1"/>
        </w:rPr>
        <w:t>Animal Subjects Research</w:t>
      </w:r>
      <w:r w:rsidRPr="00984F14">
        <w:rPr>
          <w:bCs/>
          <w:color w:val="000000" w:themeColor="text1"/>
        </w:rPr>
        <w:t>?</w:t>
      </w:r>
    </w:p>
    <w:p w14:paraId="43089E4B" w14:textId="77777777" w:rsidR="00E75F24" w:rsidRDefault="00E75F24" w:rsidP="00E75F24">
      <w:pPr>
        <w:widowControl w:val="0"/>
        <w:autoSpaceDE w:val="0"/>
        <w:autoSpaceDN w:val="0"/>
        <w:adjustRightInd w:val="0"/>
        <w:ind w:left="1440" w:hanging="720"/>
        <w:rPr>
          <w:bCs/>
          <w:color w:val="000000" w:themeColor="text1"/>
        </w:rPr>
      </w:pPr>
    </w:p>
    <w:p w14:paraId="3CAD7B23" w14:textId="77777777" w:rsidR="00E75F24" w:rsidRPr="00984F14" w:rsidRDefault="00266FEC" w:rsidP="00E75F24">
      <w:pPr>
        <w:widowControl w:val="0"/>
        <w:autoSpaceDE w:val="0"/>
        <w:autoSpaceDN w:val="0"/>
        <w:adjustRightInd w:val="0"/>
        <w:ind w:left="720"/>
        <w:rPr>
          <w:color w:val="000000" w:themeColor="text1"/>
        </w:rPr>
      </w:pPr>
      <w:sdt>
        <w:sdtPr>
          <w:rPr>
            <w:color w:val="000000" w:themeColor="text1"/>
          </w:rPr>
          <w:id w:val="-3527802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No </w:t>
      </w:r>
      <w:r w:rsidR="00E75F24">
        <w:rPr>
          <w:color w:val="000000" w:themeColor="text1"/>
        </w:rPr>
        <w:tab/>
      </w:r>
      <w:r w:rsidR="00E75F24">
        <w:rPr>
          <w:color w:val="000000" w:themeColor="text1"/>
        </w:rPr>
        <w:tab/>
      </w:r>
      <w:r w:rsidR="00E75F24" w:rsidRPr="00984F14">
        <w:rPr>
          <w:color w:val="000000" w:themeColor="text1"/>
        </w:rPr>
        <w:t xml:space="preserve"> </w:t>
      </w:r>
      <w:sdt>
        <w:sdtPr>
          <w:rPr>
            <w:color w:val="000000" w:themeColor="text1"/>
          </w:rPr>
          <w:id w:val="182330506"/>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rPr>
            <w:t>☐</w:t>
          </w:r>
        </w:sdtContent>
      </w:sdt>
      <w:r w:rsidR="00E75F24" w:rsidRPr="00984F14">
        <w:rPr>
          <w:color w:val="000000" w:themeColor="text1"/>
        </w:rPr>
        <w:t xml:space="preserve"> Yes </w:t>
      </w:r>
    </w:p>
    <w:p w14:paraId="0C9FFBE5" w14:textId="77777777" w:rsidR="00556CC9" w:rsidRPr="00556CC9" w:rsidRDefault="00E75F24" w:rsidP="00556CC9">
      <w:pPr>
        <w:widowControl w:val="0"/>
        <w:autoSpaceDE w:val="0"/>
        <w:autoSpaceDN w:val="0"/>
        <w:adjustRightInd w:val="0"/>
        <w:ind w:left="720"/>
        <w:jc w:val="both"/>
        <w:rPr>
          <w:color w:val="0070C0"/>
        </w:rPr>
      </w:pPr>
      <w:r w:rsidRPr="00556CC9">
        <w:rPr>
          <w:color w:val="0070C0"/>
        </w:rPr>
        <w:t xml:space="preserve">If </w:t>
      </w:r>
      <w:r w:rsidR="00375530" w:rsidRPr="00556CC9">
        <w:rPr>
          <w:color w:val="0070C0"/>
        </w:rPr>
        <w:t>y</w:t>
      </w:r>
      <w:r w:rsidRPr="00556CC9">
        <w:rPr>
          <w:color w:val="0070C0"/>
        </w:rPr>
        <w:t xml:space="preserve">es, provide </w:t>
      </w:r>
    </w:p>
    <w:p w14:paraId="2984D9D3" w14:textId="1D8FA67E" w:rsidR="00942772" w:rsidRPr="00556CC9" w:rsidRDefault="00B85685" w:rsidP="00556CC9">
      <w:pPr>
        <w:pStyle w:val="ListParagraph"/>
        <w:widowControl w:val="0"/>
        <w:numPr>
          <w:ilvl w:val="0"/>
          <w:numId w:val="43"/>
        </w:numPr>
        <w:autoSpaceDE w:val="0"/>
        <w:autoSpaceDN w:val="0"/>
        <w:adjustRightInd w:val="0"/>
        <w:spacing w:after="0"/>
        <w:jc w:val="both"/>
        <w:rPr>
          <w:rFonts w:ascii="Avenir Next LT Pro Light" w:hAnsi="Avenir Next LT Pro Light"/>
          <w:color w:val="0070C0"/>
          <w:sz w:val="22"/>
        </w:rPr>
      </w:pPr>
      <w:r w:rsidRPr="00556CC9">
        <w:rPr>
          <w:rFonts w:ascii="Avenir Next LT Pro Light" w:hAnsi="Avenir Next LT Pro Light"/>
          <w:color w:val="0070C0"/>
          <w:sz w:val="22"/>
        </w:rPr>
        <w:t xml:space="preserve">separate documentation that gives </w:t>
      </w:r>
      <w:r w:rsidR="00E75F24" w:rsidRPr="00556CC9">
        <w:rPr>
          <w:rFonts w:ascii="Avenir Next LT Pro Light" w:hAnsi="Avenir Next LT Pro Light"/>
          <w:color w:val="0070C0"/>
          <w:sz w:val="22"/>
        </w:rPr>
        <w:t>a brief description of the plan for Institutional Animal Care and Use Committee (IACUC) review and approval</w:t>
      </w:r>
    </w:p>
    <w:p w14:paraId="073F3292" w14:textId="77777777" w:rsidR="00960D04" w:rsidRPr="00556CC9" w:rsidRDefault="00E75F24" w:rsidP="00556CC9">
      <w:pPr>
        <w:pStyle w:val="ListParagraph"/>
        <w:widowControl w:val="0"/>
        <w:numPr>
          <w:ilvl w:val="0"/>
          <w:numId w:val="42"/>
        </w:numPr>
        <w:autoSpaceDE w:val="0"/>
        <w:autoSpaceDN w:val="0"/>
        <w:adjustRightInd w:val="0"/>
        <w:spacing w:after="0"/>
        <w:contextualSpacing/>
        <w:jc w:val="both"/>
        <w:rPr>
          <w:rFonts w:ascii="Avenir Next LT Pro Light" w:hAnsi="Avenir Next LT Pro Light"/>
          <w:color w:val="0070C0"/>
          <w:sz w:val="22"/>
        </w:rPr>
      </w:pPr>
      <w:r w:rsidRPr="00556CC9">
        <w:rPr>
          <w:rFonts w:ascii="Avenir Next LT Pro Light" w:hAnsi="Avenir Next LT Pro Light"/>
          <w:color w:val="0070C0"/>
          <w:sz w:val="22"/>
        </w:rPr>
        <w:t>the Vertebrate Animal Section (VAS) worksheet</w:t>
      </w:r>
      <w:r w:rsidR="00942772" w:rsidRPr="00556CC9">
        <w:rPr>
          <w:rFonts w:ascii="Avenir Next LT Pro Light" w:hAnsi="Avenir Next LT Pro Light"/>
          <w:color w:val="0070C0"/>
          <w:sz w:val="22"/>
        </w:rPr>
        <w:t>, found at:</w:t>
      </w:r>
    </w:p>
    <w:p w14:paraId="28139286" w14:textId="2AF2E965" w:rsidR="00942772" w:rsidRPr="00556CC9" w:rsidRDefault="00E75F24" w:rsidP="00556CC9">
      <w:pPr>
        <w:widowControl w:val="0"/>
        <w:autoSpaceDE w:val="0"/>
        <w:autoSpaceDN w:val="0"/>
        <w:adjustRightInd w:val="0"/>
        <w:ind w:left="1440"/>
        <w:jc w:val="both"/>
        <w:rPr>
          <w:color w:val="0070C0"/>
        </w:rPr>
      </w:pPr>
      <w:r w:rsidRPr="00556CC9">
        <w:rPr>
          <w:color w:val="0070C0"/>
        </w:rPr>
        <w:t>(</w:t>
      </w:r>
      <w:hyperlink r:id="rId15" w:history="1">
        <w:r w:rsidRPr="00556CC9">
          <w:rPr>
            <w:rStyle w:val="Hyperlink"/>
            <w:color w:val="0070C0"/>
          </w:rPr>
          <w:t>https://olaw.nih.gov/sites/default/files/VASchecklist.pdf</w:t>
        </w:r>
      </w:hyperlink>
      <w:r w:rsidRPr="00556CC9">
        <w:rPr>
          <w:color w:val="0070C0"/>
        </w:rPr>
        <w:t xml:space="preserve">) </w:t>
      </w:r>
    </w:p>
    <w:p w14:paraId="022AF20E" w14:textId="00556915" w:rsidR="00942772" w:rsidRPr="00556CC9" w:rsidRDefault="00E75F24" w:rsidP="00556CC9">
      <w:pPr>
        <w:pStyle w:val="ListParagraph"/>
        <w:widowControl w:val="0"/>
        <w:numPr>
          <w:ilvl w:val="0"/>
          <w:numId w:val="42"/>
        </w:numPr>
        <w:autoSpaceDE w:val="0"/>
        <w:autoSpaceDN w:val="0"/>
        <w:adjustRightInd w:val="0"/>
        <w:spacing w:after="0"/>
        <w:contextualSpacing/>
        <w:jc w:val="both"/>
        <w:rPr>
          <w:rFonts w:ascii="Avenir Next LT Pro Light" w:hAnsi="Avenir Next LT Pro Light"/>
          <w:color w:val="0070C0"/>
          <w:sz w:val="22"/>
        </w:rPr>
      </w:pPr>
      <w:r w:rsidRPr="00556CC9">
        <w:rPr>
          <w:rFonts w:ascii="Avenir Next LT Pro Light" w:hAnsi="Avenir Next LT Pro Light"/>
          <w:color w:val="0070C0"/>
          <w:sz w:val="22"/>
        </w:rPr>
        <w:t>evidence of each applicable organization’s Animal Welfare Assurance</w:t>
      </w:r>
    </w:p>
    <w:p w14:paraId="6659CA06" w14:textId="4A70AE6C" w:rsidR="00E75F24" w:rsidRPr="00556CC9" w:rsidRDefault="00377D4D" w:rsidP="00556CC9">
      <w:pPr>
        <w:widowControl w:val="0"/>
        <w:autoSpaceDE w:val="0"/>
        <w:autoSpaceDN w:val="0"/>
        <w:adjustRightInd w:val="0"/>
        <w:ind w:left="720"/>
        <w:jc w:val="both"/>
        <w:rPr>
          <w:color w:val="0070C0"/>
        </w:rPr>
      </w:pPr>
      <w:r w:rsidRPr="00556CC9">
        <w:rPr>
          <w:color w:val="0070C0"/>
        </w:rPr>
        <w:t>C</w:t>
      </w:r>
      <w:r w:rsidR="00E75F24" w:rsidRPr="00556CC9">
        <w:rPr>
          <w:color w:val="0070C0"/>
        </w:rPr>
        <w:t>omp</w:t>
      </w:r>
      <w:r w:rsidR="00942772" w:rsidRPr="00556CC9">
        <w:rPr>
          <w:color w:val="0070C0"/>
        </w:rPr>
        <w:t>l</w:t>
      </w:r>
      <w:r w:rsidR="00E75F24" w:rsidRPr="00556CC9">
        <w:rPr>
          <w:color w:val="0070C0"/>
        </w:rPr>
        <w:t xml:space="preserve">ete the </w:t>
      </w:r>
      <w:r w:rsidR="00545A96">
        <w:rPr>
          <w:color w:val="0070C0"/>
        </w:rPr>
        <w:t>following</w:t>
      </w:r>
      <w:r w:rsidR="00E75F24" w:rsidRPr="00556CC9">
        <w:rPr>
          <w:color w:val="0070C0"/>
        </w:rPr>
        <w:t xml:space="preserve"> table </w:t>
      </w:r>
      <w:r w:rsidR="00545A96">
        <w:rPr>
          <w:color w:val="0070C0"/>
        </w:rPr>
        <w:t>to identify</w:t>
      </w:r>
      <w:r w:rsidR="00E75F24" w:rsidRPr="00556CC9">
        <w:rPr>
          <w:color w:val="0070C0"/>
        </w:rPr>
        <w:t xml:space="preserve"> each organization, team member</w:t>
      </w:r>
      <w:r w:rsidR="00591EB7" w:rsidRPr="00556CC9">
        <w:rPr>
          <w:color w:val="0070C0"/>
        </w:rPr>
        <w:t>,</w:t>
      </w:r>
      <w:r w:rsidR="00E75F24" w:rsidRPr="00556CC9">
        <w:rPr>
          <w:color w:val="0070C0"/>
        </w:rPr>
        <w:t xml:space="preserve"> and sub-awardee performing ASR. Add rows as needed. </w:t>
      </w:r>
    </w:p>
    <w:p w14:paraId="1DA83FFE" w14:textId="77777777" w:rsidR="00E75F24" w:rsidRPr="00984F14" w:rsidRDefault="00E75F24" w:rsidP="00E75F24">
      <w:pPr>
        <w:widowControl w:val="0"/>
        <w:autoSpaceDE w:val="0"/>
        <w:autoSpaceDN w:val="0"/>
        <w:adjustRightInd w:val="0"/>
        <w:ind w:left="360"/>
        <w:rPr>
          <w:color w:val="000000" w:themeColor="text1"/>
        </w:rPr>
      </w:pPr>
    </w:p>
    <w:tbl>
      <w:tblPr>
        <w:tblW w:w="90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43"/>
        <w:gridCol w:w="1980"/>
        <w:gridCol w:w="1437"/>
        <w:gridCol w:w="2430"/>
      </w:tblGrid>
      <w:tr w:rsidR="00E75F24" w:rsidRPr="00984F14" w14:paraId="4F2DAA36" w14:textId="77777777">
        <w:trPr>
          <w:trHeight w:val="267"/>
        </w:trPr>
        <w:tc>
          <w:tcPr>
            <w:tcW w:w="3243" w:type="dxa"/>
            <w:shd w:val="clear" w:color="auto" w:fill="DBE5F1" w:themeFill="accent1" w:themeFillTint="33"/>
            <w:vAlign w:val="center"/>
          </w:tcPr>
          <w:p w14:paraId="5AABB7C2" w14:textId="77777777" w:rsidR="00E75F24" w:rsidRPr="00D75E54" w:rsidRDefault="00E75F24">
            <w:pPr>
              <w:widowControl w:val="0"/>
              <w:autoSpaceDE w:val="0"/>
              <w:autoSpaceDN w:val="0"/>
              <w:adjustRightInd w:val="0"/>
              <w:jc w:val="center"/>
              <w:rPr>
                <w:rFonts w:eastAsia="Times New Roman"/>
                <w:b/>
                <w:color w:val="000000" w:themeColor="text1"/>
                <w:sz w:val="20"/>
                <w:szCs w:val="20"/>
              </w:rPr>
            </w:pPr>
            <w:r w:rsidRPr="00D75E54">
              <w:rPr>
                <w:rFonts w:eastAsia="Times New Roman"/>
                <w:b/>
                <w:color w:val="000000" w:themeColor="text1"/>
                <w:sz w:val="20"/>
                <w:szCs w:val="20"/>
              </w:rPr>
              <w:t xml:space="preserve">Organization Performing ASR </w:t>
            </w:r>
          </w:p>
        </w:tc>
        <w:tc>
          <w:tcPr>
            <w:tcW w:w="1980" w:type="dxa"/>
            <w:shd w:val="clear" w:color="auto" w:fill="DBE5F1" w:themeFill="accent1" w:themeFillTint="33"/>
            <w:vAlign w:val="center"/>
          </w:tcPr>
          <w:p w14:paraId="08B56812"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Approved IACUC Protocol (Y/N) </w:t>
            </w:r>
          </w:p>
        </w:tc>
        <w:tc>
          <w:tcPr>
            <w:tcW w:w="1437" w:type="dxa"/>
            <w:shd w:val="clear" w:color="auto" w:fill="DBE5F1" w:themeFill="accent1" w:themeFillTint="33"/>
            <w:vAlign w:val="center"/>
          </w:tcPr>
          <w:p w14:paraId="32661ECE"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Completed VAS (Y/N)</w:t>
            </w:r>
          </w:p>
        </w:tc>
        <w:tc>
          <w:tcPr>
            <w:tcW w:w="2430" w:type="dxa"/>
            <w:shd w:val="clear" w:color="auto" w:fill="DBE5F1" w:themeFill="accent1" w:themeFillTint="33"/>
            <w:vAlign w:val="center"/>
          </w:tcPr>
          <w:p w14:paraId="12B89B62" w14:textId="77777777" w:rsidR="00E75F24" w:rsidRPr="00D75E54" w:rsidRDefault="00E75F24">
            <w:pPr>
              <w:widowControl w:val="0"/>
              <w:jc w:val="center"/>
              <w:rPr>
                <w:rFonts w:eastAsia="Times New Roman"/>
                <w:b/>
                <w:color w:val="000000" w:themeColor="text1"/>
                <w:sz w:val="20"/>
                <w:szCs w:val="20"/>
              </w:rPr>
            </w:pPr>
            <w:r w:rsidRPr="00D75E54">
              <w:rPr>
                <w:rFonts w:eastAsia="Times New Roman"/>
                <w:b/>
                <w:color w:val="000000" w:themeColor="text1"/>
                <w:sz w:val="20"/>
                <w:szCs w:val="20"/>
              </w:rPr>
              <w:t xml:space="preserve">Animal Welfare Assurance Number </w:t>
            </w:r>
          </w:p>
        </w:tc>
      </w:tr>
      <w:tr w:rsidR="00E75F24" w:rsidRPr="00984F14" w14:paraId="2517107F" w14:textId="77777777">
        <w:trPr>
          <w:trHeight w:val="267"/>
        </w:trPr>
        <w:tc>
          <w:tcPr>
            <w:tcW w:w="3243" w:type="dxa"/>
            <w:vAlign w:val="center"/>
          </w:tcPr>
          <w:p w14:paraId="25E7A885"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980" w:type="dxa"/>
            <w:vAlign w:val="center"/>
          </w:tcPr>
          <w:p w14:paraId="4338B40F"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437" w:type="dxa"/>
            <w:vAlign w:val="center"/>
          </w:tcPr>
          <w:p w14:paraId="716070B3"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1BD06749"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3CBF216C" w14:textId="77777777">
        <w:trPr>
          <w:trHeight w:val="267"/>
        </w:trPr>
        <w:tc>
          <w:tcPr>
            <w:tcW w:w="3243" w:type="dxa"/>
            <w:vAlign w:val="center"/>
          </w:tcPr>
          <w:p w14:paraId="00E09BB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980" w:type="dxa"/>
            <w:vAlign w:val="center"/>
          </w:tcPr>
          <w:p w14:paraId="43C2DBE7"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437" w:type="dxa"/>
            <w:vAlign w:val="center"/>
          </w:tcPr>
          <w:p w14:paraId="257B02A4"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7B2104B9" w14:textId="77777777" w:rsidR="00E75F24" w:rsidRPr="00984F14" w:rsidRDefault="00E75F24">
            <w:pPr>
              <w:widowControl w:val="0"/>
              <w:autoSpaceDE w:val="0"/>
              <w:autoSpaceDN w:val="0"/>
              <w:adjustRightInd w:val="0"/>
              <w:jc w:val="center"/>
              <w:rPr>
                <w:rFonts w:eastAsia="Times New Roman"/>
                <w:color w:val="000000" w:themeColor="text1"/>
              </w:rPr>
            </w:pPr>
          </w:p>
        </w:tc>
      </w:tr>
      <w:tr w:rsidR="00E75F24" w:rsidRPr="00984F14" w14:paraId="4CC7218D" w14:textId="77777777">
        <w:trPr>
          <w:trHeight w:val="267"/>
        </w:trPr>
        <w:tc>
          <w:tcPr>
            <w:tcW w:w="3243" w:type="dxa"/>
            <w:vAlign w:val="center"/>
          </w:tcPr>
          <w:p w14:paraId="0B71FB96"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980" w:type="dxa"/>
            <w:vAlign w:val="center"/>
          </w:tcPr>
          <w:p w14:paraId="2ECD6AAE"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1437" w:type="dxa"/>
            <w:vAlign w:val="center"/>
          </w:tcPr>
          <w:p w14:paraId="1982701A" w14:textId="77777777" w:rsidR="00E75F24" w:rsidRPr="00984F14" w:rsidRDefault="00E75F24">
            <w:pPr>
              <w:widowControl w:val="0"/>
              <w:autoSpaceDE w:val="0"/>
              <w:autoSpaceDN w:val="0"/>
              <w:adjustRightInd w:val="0"/>
              <w:jc w:val="center"/>
              <w:rPr>
                <w:rFonts w:eastAsia="Times New Roman"/>
                <w:color w:val="000000" w:themeColor="text1"/>
              </w:rPr>
            </w:pPr>
          </w:p>
        </w:tc>
        <w:tc>
          <w:tcPr>
            <w:tcW w:w="2430" w:type="dxa"/>
            <w:vAlign w:val="center"/>
          </w:tcPr>
          <w:p w14:paraId="3C135596" w14:textId="77777777" w:rsidR="00E75F24" w:rsidRPr="00984F14" w:rsidRDefault="00E75F24">
            <w:pPr>
              <w:widowControl w:val="0"/>
              <w:autoSpaceDE w:val="0"/>
              <w:autoSpaceDN w:val="0"/>
              <w:adjustRightInd w:val="0"/>
              <w:jc w:val="center"/>
              <w:rPr>
                <w:rFonts w:eastAsia="Times New Roman"/>
                <w:color w:val="000000" w:themeColor="text1"/>
              </w:rPr>
            </w:pPr>
          </w:p>
        </w:tc>
      </w:tr>
    </w:tbl>
    <w:p w14:paraId="0E5EF1B2" w14:textId="77777777" w:rsidR="00E75F24" w:rsidRDefault="00E75F24" w:rsidP="00E75F24">
      <w:pPr>
        <w:widowControl w:val="0"/>
        <w:autoSpaceDE w:val="0"/>
        <w:autoSpaceDN w:val="0"/>
        <w:adjustRightInd w:val="0"/>
        <w:rPr>
          <w:color w:val="000000" w:themeColor="text1"/>
        </w:rPr>
      </w:pPr>
    </w:p>
    <w:p w14:paraId="6B6AFA7A" w14:textId="77777777" w:rsidR="00E75F24" w:rsidRPr="00984F14" w:rsidRDefault="00E75F24" w:rsidP="00E75F24">
      <w:pPr>
        <w:widowControl w:val="0"/>
        <w:autoSpaceDE w:val="0"/>
        <w:autoSpaceDN w:val="0"/>
        <w:adjustRightInd w:val="0"/>
        <w:rPr>
          <w:color w:val="000000" w:themeColor="text1"/>
        </w:rPr>
      </w:pPr>
    </w:p>
    <w:p w14:paraId="0217F8BC" w14:textId="77777777" w:rsidR="00E75F24" w:rsidRPr="005D5871" w:rsidRDefault="00E75F24" w:rsidP="00E75F24">
      <w:pPr>
        <w:pStyle w:val="ListParagraph"/>
        <w:numPr>
          <w:ilvl w:val="0"/>
          <w:numId w:val="38"/>
        </w:numPr>
        <w:spacing w:after="0"/>
        <w:ind w:hanging="720"/>
        <w:contextualSpacing/>
        <w:jc w:val="both"/>
        <w:rPr>
          <w:rFonts w:ascii="Avenir Next LT Pro Light" w:hAnsi="Avenir Next LT Pro Light"/>
          <w:b/>
          <w:bCs/>
          <w:smallCaps/>
          <w:sz w:val="22"/>
        </w:rPr>
      </w:pPr>
      <w:bookmarkStart w:id="11" w:name="_Toc440539080"/>
      <w:bookmarkStart w:id="12" w:name="_Toc72324631"/>
      <w:bookmarkEnd w:id="2"/>
      <w:r w:rsidRPr="005D5871">
        <w:rPr>
          <w:rFonts w:ascii="Avenir Next LT Pro Light" w:hAnsi="Avenir Next LT Pro Light"/>
          <w:b/>
          <w:bCs/>
          <w:smallCaps/>
          <w:sz w:val="22"/>
        </w:rPr>
        <w:lastRenderedPageBreak/>
        <w:t>Representations Regarding Unpaid Delinquent Tax Liability or a Felony Conviction under Any Federal Law</w:t>
      </w:r>
      <w:bookmarkEnd w:id="11"/>
      <w:bookmarkEnd w:id="12"/>
    </w:p>
    <w:p w14:paraId="6843C165" w14:textId="77777777" w:rsidR="00E75F24" w:rsidRPr="00D33527" w:rsidRDefault="00E75F24" w:rsidP="00E75F24">
      <w:pPr>
        <w:widowControl w:val="0"/>
        <w:ind w:left="720"/>
        <w:rPr>
          <w:iCs/>
          <w:color w:val="000000" w:themeColor="text1"/>
        </w:rPr>
      </w:pPr>
    </w:p>
    <w:p w14:paraId="0A5F3BDA" w14:textId="77777777" w:rsidR="00E75F24" w:rsidRPr="00D33527" w:rsidRDefault="00E75F24" w:rsidP="00E75F24">
      <w:pPr>
        <w:widowControl w:val="0"/>
        <w:tabs>
          <w:tab w:val="left" w:pos="720"/>
        </w:tabs>
        <w:ind w:left="720"/>
        <w:rPr>
          <w:iCs/>
          <w:color w:val="000000" w:themeColor="text1"/>
        </w:rPr>
      </w:pPr>
      <w:r w:rsidRPr="00D33527">
        <w:rPr>
          <w:iCs/>
          <w:color w:val="000000" w:themeColor="text1"/>
        </w:rPr>
        <w:t xml:space="preserve">The Proposer represents that – </w:t>
      </w:r>
    </w:p>
    <w:p w14:paraId="0287CCDA" w14:textId="77777777" w:rsidR="00E75F24" w:rsidRPr="00D33527" w:rsidRDefault="00E75F24" w:rsidP="00E75F24">
      <w:pPr>
        <w:widowControl w:val="0"/>
        <w:ind w:left="1440"/>
        <w:rPr>
          <w:iCs/>
          <w:color w:val="000000" w:themeColor="text1"/>
        </w:rPr>
      </w:pPr>
    </w:p>
    <w:p w14:paraId="2ECA7295" w14:textId="77777777" w:rsidR="00E75F24" w:rsidRPr="00085374" w:rsidRDefault="00E75F24" w:rsidP="00E75F24">
      <w:pPr>
        <w:pStyle w:val="ListParagraph"/>
        <w:widowControl w:val="0"/>
        <w:numPr>
          <w:ilvl w:val="0"/>
          <w:numId w:val="41"/>
        </w:numPr>
        <w:spacing w:after="0"/>
        <w:contextualSpacing/>
        <w:jc w:val="both"/>
        <w:rPr>
          <w:rFonts w:ascii="Avenir Next LT Pro Light" w:hAnsi="Avenir Next LT Pro Light"/>
          <w:iCs/>
          <w:color w:val="000000" w:themeColor="text1"/>
          <w:sz w:val="22"/>
        </w:rPr>
      </w:pPr>
      <w:r w:rsidRPr="00085374">
        <w:rPr>
          <w:rFonts w:ascii="Avenir Next LT Pro Light" w:hAnsi="Avenir Next LT Pro Light"/>
          <w:iCs/>
          <w:color w:val="000000" w:themeColor="text1"/>
          <w:sz w:val="22"/>
        </w:rPr>
        <w:t xml:space="preserve">It is </w:t>
      </w:r>
      <w:sdt>
        <w:sdtPr>
          <w:rPr>
            <w:rFonts w:ascii="Avenir Next LT Pro Light" w:eastAsia="MS Gothic" w:hAnsi="Avenir Next LT Pro Light"/>
            <w:iCs/>
            <w:color w:val="000000" w:themeColor="text1"/>
            <w:sz w:val="22"/>
          </w:rPr>
          <w:id w:val="31546264"/>
          <w14:checkbox>
            <w14:checked w14:val="0"/>
            <w14:checkedState w14:val="2612" w14:font="MS Gothic"/>
            <w14:uncheckedState w14:val="2610" w14:font="MS Gothic"/>
          </w14:checkbox>
        </w:sdtPr>
        <w:sdtEndPr/>
        <w:sdtContent>
          <w:r>
            <w:rPr>
              <w:rFonts w:ascii="MS Gothic" w:eastAsia="MS Gothic" w:hAnsi="MS Gothic" w:hint="eastAsia"/>
              <w:iCs/>
              <w:color w:val="000000" w:themeColor="text1"/>
              <w:sz w:val="22"/>
            </w:rPr>
            <w:t>☐</w:t>
          </w:r>
        </w:sdtContent>
      </w:sdt>
      <w:r w:rsidRPr="00085374">
        <w:rPr>
          <w:rFonts w:ascii="Avenir Next LT Pro Light" w:hAnsi="Avenir Next LT Pro Light"/>
          <w:iCs/>
          <w:color w:val="000000" w:themeColor="text1"/>
          <w:sz w:val="22"/>
        </w:rPr>
        <w:t xml:space="preserve"> </w:t>
      </w:r>
      <w:r w:rsidRPr="00085374">
        <w:rPr>
          <w:rFonts w:ascii="Avenir Next LT Pro Light" w:hAnsi="Avenir Next LT Pro Light"/>
          <w:iCs/>
          <w:color w:val="000000" w:themeColor="text1"/>
          <w:sz w:val="22"/>
        </w:rPr>
        <w:tab/>
      </w:r>
      <w:r w:rsidRPr="00085374">
        <w:rPr>
          <w:rFonts w:ascii="Avenir Next LT Pro Light" w:hAnsi="Avenir Next LT Pro Light"/>
          <w:iCs/>
          <w:color w:val="000000" w:themeColor="text1"/>
          <w:sz w:val="22"/>
        </w:rPr>
        <w:tab/>
      </w:r>
      <w:proofErr w:type="spellStart"/>
      <w:r w:rsidRPr="00085374">
        <w:rPr>
          <w:rFonts w:ascii="Avenir Next LT Pro Light" w:hAnsi="Avenir Next LT Pro Light"/>
          <w:iCs/>
          <w:color w:val="000000" w:themeColor="text1"/>
          <w:sz w:val="22"/>
        </w:rPr>
        <w:t>is</w:t>
      </w:r>
      <w:proofErr w:type="spellEnd"/>
      <w:r w:rsidRPr="00085374">
        <w:rPr>
          <w:rFonts w:ascii="Avenir Next LT Pro Light" w:hAnsi="Avenir Next LT Pro Light"/>
          <w:iCs/>
          <w:color w:val="000000" w:themeColor="text1"/>
          <w:sz w:val="22"/>
        </w:rPr>
        <w:t xml:space="preserve"> not </w:t>
      </w:r>
      <w:sdt>
        <w:sdtPr>
          <w:rPr>
            <w:rFonts w:ascii="Avenir Next LT Pro Light" w:eastAsia="MS Gothic" w:hAnsi="Avenir Next LT Pro Light" w:cs="Segoe UI Symbol"/>
            <w:iCs/>
            <w:color w:val="000000" w:themeColor="text1"/>
            <w:sz w:val="22"/>
          </w:rPr>
          <w:id w:val="328799550"/>
          <w14:checkbox>
            <w14:checked w14:val="0"/>
            <w14:checkedState w14:val="2612" w14:font="MS Gothic"/>
            <w14:uncheckedState w14:val="2610" w14:font="MS Gothic"/>
          </w14:checkbox>
        </w:sdtPr>
        <w:sdtEndPr/>
        <w:sdtContent>
          <w:r>
            <w:rPr>
              <w:rFonts w:ascii="MS Gothic" w:eastAsia="MS Gothic" w:hAnsi="MS Gothic" w:cs="Segoe UI Symbol" w:hint="eastAsia"/>
              <w:iCs/>
              <w:color w:val="000000" w:themeColor="text1"/>
              <w:sz w:val="22"/>
            </w:rPr>
            <w:t>☐</w:t>
          </w:r>
        </w:sdtContent>
      </w:sdt>
      <w:r w:rsidRPr="00085374">
        <w:rPr>
          <w:rFonts w:ascii="Avenir Next LT Pro Light" w:hAnsi="Avenir Next LT Pro Light"/>
          <w:iCs/>
          <w:color w:val="000000" w:themeColor="text1"/>
          <w:sz w:val="22"/>
        </w:rPr>
        <w:t xml:space="preserve"> </w:t>
      </w:r>
    </w:p>
    <w:p w14:paraId="279A7821" w14:textId="77777777" w:rsidR="00E75F24" w:rsidRPr="006A7E81" w:rsidRDefault="00E75F24" w:rsidP="00E75F24">
      <w:pPr>
        <w:pStyle w:val="ListParagraph"/>
        <w:widowControl w:val="0"/>
        <w:spacing w:after="0"/>
        <w:ind w:left="1440"/>
        <w:contextualSpacing/>
        <w:jc w:val="both"/>
        <w:rPr>
          <w:rFonts w:ascii="Avenir Next LT Pro Light" w:hAnsi="Avenir Next LT Pro Light"/>
          <w:iCs/>
          <w:color w:val="000000" w:themeColor="text1"/>
          <w:sz w:val="22"/>
        </w:rPr>
      </w:pPr>
      <w:r w:rsidRPr="006A7E81">
        <w:rPr>
          <w:rFonts w:ascii="Avenir Next LT Pro Light" w:hAnsi="Avenir Next LT Pro Light"/>
          <w:iCs/>
          <w:color w:val="000000" w:themeColor="text1"/>
          <w:sz w:val="22"/>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Pr>
          <w:rFonts w:ascii="Avenir Next LT Pro Light" w:hAnsi="Avenir Next LT Pro Light"/>
          <w:iCs/>
          <w:color w:val="000000" w:themeColor="text1"/>
          <w:sz w:val="22"/>
        </w:rPr>
        <w:t>.</w:t>
      </w:r>
    </w:p>
    <w:p w14:paraId="6BFF44BB" w14:textId="77777777" w:rsidR="00E75F24" w:rsidRPr="006A7E81" w:rsidRDefault="00E75F24" w:rsidP="00E75F24">
      <w:pPr>
        <w:widowControl w:val="0"/>
        <w:ind w:left="1800" w:hanging="360"/>
        <w:rPr>
          <w:iCs/>
          <w:color w:val="000000" w:themeColor="text1"/>
        </w:rPr>
      </w:pPr>
    </w:p>
    <w:p w14:paraId="3AFCA35C" w14:textId="77777777" w:rsidR="00E75F24" w:rsidRPr="00085374" w:rsidRDefault="00E75F24" w:rsidP="00E75F24">
      <w:pPr>
        <w:pStyle w:val="ListParagraph"/>
        <w:widowControl w:val="0"/>
        <w:numPr>
          <w:ilvl w:val="0"/>
          <w:numId w:val="41"/>
        </w:numPr>
        <w:spacing w:after="0"/>
        <w:contextualSpacing/>
        <w:jc w:val="both"/>
        <w:rPr>
          <w:rFonts w:ascii="Avenir Next LT Pro Light" w:hAnsi="Avenir Next LT Pro Light"/>
          <w:iCs/>
          <w:color w:val="000000" w:themeColor="text1"/>
          <w:sz w:val="22"/>
        </w:rPr>
      </w:pPr>
      <w:r w:rsidRPr="00085374">
        <w:rPr>
          <w:rFonts w:ascii="Avenir Next LT Pro Light" w:hAnsi="Avenir Next LT Pro Light"/>
          <w:iCs/>
          <w:color w:val="000000" w:themeColor="text1"/>
          <w:sz w:val="22"/>
        </w:rPr>
        <w:t xml:space="preserve">It is </w:t>
      </w:r>
      <w:sdt>
        <w:sdtPr>
          <w:rPr>
            <w:rFonts w:ascii="Avenir Next LT Pro Light" w:eastAsia="MS Gothic" w:hAnsi="Avenir Next LT Pro Light" w:cs="Segoe UI Symbol"/>
            <w:iCs/>
            <w:color w:val="000000" w:themeColor="text1"/>
            <w:sz w:val="22"/>
          </w:rPr>
          <w:id w:val="788169298"/>
          <w14:checkbox>
            <w14:checked w14:val="0"/>
            <w14:checkedState w14:val="2612" w14:font="MS Gothic"/>
            <w14:uncheckedState w14:val="2610" w14:font="MS Gothic"/>
          </w14:checkbox>
        </w:sdtPr>
        <w:sdtEndPr/>
        <w:sdtContent>
          <w:r>
            <w:rPr>
              <w:rFonts w:ascii="MS Gothic" w:eastAsia="MS Gothic" w:hAnsi="MS Gothic" w:cs="Segoe UI Symbol" w:hint="eastAsia"/>
              <w:iCs/>
              <w:color w:val="000000" w:themeColor="text1"/>
              <w:sz w:val="22"/>
            </w:rPr>
            <w:t>☐</w:t>
          </w:r>
        </w:sdtContent>
      </w:sdt>
      <w:r w:rsidRPr="00085374">
        <w:rPr>
          <w:rFonts w:ascii="Avenir Next LT Pro Light" w:hAnsi="Avenir Next LT Pro Light"/>
          <w:iCs/>
          <w:color w:val="000000" w:themeColor="text1"/>
          <w:sz w:val="22"/>
        </w:rPr>
        <w:t xml:space="preserve"> </w:t>
      </w:r>
      <w:r w:rsidRPr="00085374">
        <w:rPr>
          <w:rFonts w:ascii="Avenir Next LT Pro Light" w:hAnsi="Avenir Next LT Pro Light"/>
          <w:iCs/>
          <w:color w:val="000000" w:themeColor="text1"/>
          <w:sz w:val="22"/>
        </w:rPr>
        <w:tab/>
      </w:r>
      <w:r w:rsidRPr="00085374">
        <w:rPr>
          <w:rFonts w:ascii="Avenir Next LT Pro Light" w:hAnsi="Avenir Next LT Pro Light"/>
          <w:iCs/>
          <w:color w:val="000000" w:themeColor="text1"/>
          <w:sz w:val="22"/>
        </w:rPr>
        <w:tab/>
      </w:r>
      <w:proofErr w:type="spellStart"/>
      <w:r w:rsidRPr="00085374">
        <w:rPr>
          <w:rFonts w:ascii="Avenir Next LT Pro Light" w:hAnsi="Avenir Next LT Pro Light"/>
          <w:iCs/>
          <w:color w:val="000000" w:themeColor="text1"/>
          <w:sz w:val="22"/>
        </w:rPr>
        <w:t>is</w:t>
      </w:r>
      <w:proofErr w:type="spellEnd"/>
      <w:r w:rsidRPr="00085374">
        <w:rPr>
          <w:rFonts w:ascii="Avenir Next LT Pro Light" w:hAnsi="Avenir Next LT Pro Light"/>
          <w:iCs/>
          <w:color w:val="000000" w:themeColor="text1"/>
          <w:sz w:val="22"/>
        </w:rPr>
        <w:t xml:space="preserve"> not </w:t>
      </w:r>
      <w:sdt>
        <w:sdtPr>
          <w:rPr>
            <w:rFonts w:ascii="Avenir Next LT Pro Light" w:eastAsia="MS Gothic" w:hAnsi="Avenir Next LT Pro Light" w:cs="Segoe UI Symbol"/>
            <w:iCs/>
            <w:color w:val="000000" w:themeColor="text1"/>
            <w:sz w:val="22"/>
          </w:rPr>
          <w:id w:val="1797489089"/>
          <w14:checkbox>
            <w14:checked w14:val="0"/>
            <w14:checkedState w14:val="2612" w14:font="MS Gothic"/>
            <w14:uncheckedState w14:val="2610" w14:font="MS Gothic"/>
          </w14:checkbox>
        </w:sdtPr>
        <w:sdtEndPr/>
        <w:sdtContent>
          <w:r>
            <w:rPr>
              <w:rFonts w:ascii="MS Gothic" w:eastAsia="MS Gothic" w:hAnsi="MS Gothic" w:cs="Segoe UI Symbol" w:hint="eastAsia"/>
              <w:iCs/>
              <w:color w:val="000000" w:themeColor="text1"/>
              <w:sz w:val="22"/>
            </w:rPr>
            <w:t>☐</w:t>
          </w:r>
        </w:sdtContent>
      </w:sdt>
      <w:r w:rsidRPr="00085374">
        <w:rPr>
          <w:rFonts w:ascii="Avenir Next LT Pro Light" w:hAnsi="Avenir Next LT Pro Light"/>
          <w:iCs/>
          <w:color w:val="000000" w:themeColor="text1"/>
          <w:sz w:val="22"/>
        </w:rPr>
        <w:t xml:space="preserve"> </w:t>
      </w:r>
    </w:p>
    <w:p w14:paraId="0913C9C8" w14:textId="77777777" w:rsidR="00E75F24" w:rsidRPr="006A7E81" w:rsidRDefault="00E75F24" w:rsidP="00E75F24">
      <w:pPr>
        <w:pStyle w:val="ListParagraph"/>
        <w:widowControl w:val="0"/>
        <w:spacing w:after="0"/>
        <w:ind w:left="1440"/>
        <w:contextualSpacing/>
        <w:jc w:val="both"/>
        <w:rPr>
          <w:rFonts w:ascii="Avenir Next LT Pro Light" w:hAnsi="Avenir Next LT Pro Light"/>
          <w:iCs/>
          <w:color w:val="000000" w:themeColor="text1"/>
          <w:sz w:val="22"/>
        </w:rPr>
      </w:pPr>
      <w:r w:rsidRPr="006A7E81">
        <w:rPr>
          <w:rFonts w:ascii="Avenir Next LT Pro Light" w:hAnsi="Avenir Next LT Pro Light"/>
          <w:iCs/>
          <w:color w:val="000000" w:themeColor="text1"/>
          <w:sz w:val="22"/>
        </w:rPr>
        <w:t>a corporation that was convicted of a felony criminal violation under a federal law within the preceding 24 months.</w:t>
      </w:r>
    </w:p>
    <w:p w14:paraId="5730AA76" w14:textId="77777777" w:rsidR="00E75F24" w:rsidRPr="009838D5" w:rsidRDefault="00E75F24" w:rsidP="00E75F24">
      <w:pPr>
        <w:ind w:left="720"/>
        <w:rPr>
          <w:color w:val="000000" w:themeColor="text1"/>
        </w:rPr>
      </w:pPr>
      <w:bookmarkStart w:id="13" w:name="_Toc33782548"/>
    </w:p>
    <w:p w14:paraId="0108628A" w14:textId="77777777" w:rsidR="00E75F24" w:rsidRPr="00FE4A3C" w:rsidRDefault="00E75F24" w:rsidP="00E75F24">
      <w:pPr>
        <w:pStyle w:val="ListParagraph"/>
        <w:numPr>
          <w:ilvl w:val="0"/>
          <w:numId w:val="38"/>
        </w:numPr>
        <w:spacing w:after="0"/>
        <w:ind w:hanging="720"/>
        <w:contextualSpacing/>
        <w:rPr>
          <w:rStyle w:val="IntenseReference"/>
          <w:rFonts w:ascii="Avenir Next LT Pro Light" w:hAnsi="Avenir Next LT Pro Light"/>
          <w:b w:val="0"/>
          <w:bCs w:val="0"/>
          <w:iCs/>
          <w:smallCaps w:val="0"/>
          <w:color w:val="auto"/>
          <w:spacing w:val="0"/>
        </w:rPr>
      </w:pPr>
      <w:bookmarkStart w:id="14" w:name="_Toc72324632"/>
      <w:r w:rsidRPr="005D5871">
        <w:rPr>
          <w:rStyle w:val="IntenseReference"/>
          <w:rFonts w:ascii="Avenir Next LT Pro Light" w:hAnsi="Avenir Next LT Pro Light"/>
          <w:color w:val="000000" w:themeColor="text1"/>
          <w:sz w:val="22"/>
        </w:rPr>
        <w:t xml:space="preserve">Cybersecurity </w:t>
      </w:r>
      <w:bookmarkEnd w:id="13"/>
      <w:bookmarkEnd w:id="14"/>
    </w:p>
    <w:p w14:paraId="27633736" w14:textId="77777777" w:rsidR="00FE4A3C" w:rsidRPr="005D5871" w:rsidRDefault="00FE4A3C" w:rsidP="00FE4A3C">
      <w:pPr>
        <w:pStyle w:val="ListParagraph"/>
        <w:spacing w:after="0"/>
        <w:contextualSpacing/>
        <w:rPr>
          <w:rFonts w:ascii="Avenir Next LT Pro Light" w:hAnsi="Avenir Next LT Pro Light"/>
          <w:iCs/>
        </w:rPr>
      </w:pPr>
    </w:p>
    <w:bookmarkEnd w:id="3"/>
    <w:p w14:paraId="39B8EA4D" w14:textId="77777777" w:rsidR="00E75F24" w:rsidRDefault="00E75F24" w:rsidP="00E75F24">
      <w:pPr>
        <w:pStyle w:val="NoSpacing"/>
        <w:widowControl w:val="0"/>
        <w:numPr>
          <w:ilvl w:val="0"/>
          <w:numId w:val="40"/>
        </w:numPr>
        <w:ind w:left="1440" w:hanging="720"/>
        <w:contextualSpacing/>
        <w:jc w:val="both"/>
        <w:rPr>
          <w:rFonts w:ascii="Avenir Next LT Pro Light" w:hAnsi="Avenir Next LT Pro Light"/>
          <w:color w:val="000000" w:themeColor="text1"/>
          <w:sz w:val="22"/>
        </w:rPr>
      </w:pPr>
      <w:r w:rsidRPr="00BE2EAC">
        <w:rPr>
          <w:rFonts w:ascii="Avenir Next LT Pro Light" w:hAnsi="Avenir Next LT Pro Light"/>
          <w:color w:val="000000" w:themeColor="text1"/>
          <w:sz w:val="22"/>
        </w:rPr>
        <w:t xml:space="preserve">Does your organization implement a cybersecurity program leveraging industry and/or government standards to secure and defend your systems, networks, and/or data?  </w:t>
      </w:r>
    </w:p>
    <w:p w14:paraId="06015F39" w14:textId="77777777" w:rsidR="00E75F24" w:rsidRPr="00BE2EAC" w:rsidRDefault="00E75F24" w:rsidP="00E75F24">
      <w:pPr>
        <w:pStyle w:val="NoSpacing"/>
        <w:widowControl w:val="0"/>
        <w:ind w:left="1440"/>
        <w:contextualSpacing/>
        <w:jc w:val="both"/>
        <w:rPr>
          <w:rFonts w:ascii="Avenir Next LT Pro Light" w:hAnsi="Avenir Next LT Pro Light"/>
          <w:color w:val="000000" w:themeColor="text1"/>
          <w:sz w:val="22"/>
        </w:rPr>
      </w:pPr>
    </w:p>
    <w:p w14:paraId="7DAEC513" w14:textId="77777777" w:rsidR="00E75F24" w:rsidRPr="00C33AD4" w:rsidRDefault="00266FEC" w:rsidP="00E75F24">
      <w:pPr>
        <w:pStyle w:val="NoSpacing"/>
        <w:widowControl w:val="0"/>
        <w:ind w:left="2160" w:hanging="720"/>
        <w:contextualSpacing/>
        <w:rPr>
          <w:rFonts w:ascii="Avenir Next LT Pro Light" w:hAnsi="Avenir Next LT Pro Light"/>
          <w:color w:val="000000" w:themeColor="text1"/>
          <w:sz w:val="22"/>
        </w:rPr>
      </w:pPr>
      <w:sdt>
        <w:sdtPr>
          <w:rPr>
            <w:rFonts w:ascii="Avenir Next LT Pro Light" w:hAnsi="Avenir Next LT Pro Light" w:cs="Arial"/>
            <w:color w:val="000000" w:themeColor="text1"/>
            <w:sz w:val="22"/>
          </w:rPr>
          <w:id w:val="-1031110060"/>
          <w14:checkbox>
            <w14:checked w14:val="0"/>
            <w14:checkedState w14:val="2612" w14:font="MS Gothic"/>
            <w14:uncheckedState w14:val="2610" w14:font="MS Gothic"/>
          </w14:checkbox>
        </w:sdtPr>
        <w:sdtEndPr/>
        <w:sdtContent>
          <w:r w:rsidR="00E75F24">
            <w:rPr>
              <w:rFonts w:ascii="MS Gothic" w:eastAsia="MS Gothic" w:hAnsi="MS Gothic" w:cs="Arial" w:hint="eastAsia"/>
              <w:color w:val="000000" w:themeColor="text1"/>
              <w:sz w:val="22"/>
            </w:rPr>
            <w:t>☐</w:t>
          </w:r>
        </w:sdtContent>
      </w:sdt>
      <w:r w:rsidR="00E75F24" w:rsidRPr="00C33AD4">
        <w:rPr>
          <w:rFonts w:ascii="Avenir Next LT Pro Light" w:hAnsi="Avenir Next LT Pro Light" w:cs="Arial"/>
          <w:color w:val="000000" w:themeColor="text1"/>
          <w:sz w:val="22"/>
        </w:rPr>
        <w:t xml:space="preserve">  </w:t>
      </w:r>
      <w:r w:rsidR="00E75F24" w:rsidRPr="00C33AD4">
        <w:rPr>
          <w:rFonts w:ascii="Avenir Next LT Pro Light" w:hAnsi="Avenir Next LT Pro Light"/>
          <w:color w:val="000000" w:themeColor="text1"/>
          <w:sz w:val="22"/>
        </w:rPr>
        <w:t xml:space="preserve"> No</w:t>
      </w:r>
      <w:r w:rsidR="00E75F24">
        <w:rPr>
          <w:rFonts w:ascii="Avenir Next LT Pro Light" w:hAnsi="Avenir Next LT Pro Light"/>
          <w:color w:val="000000" w:themeColor="text1"/>
          <w:sz w:val="22"/>
        </w:rPr>
        <w:tab/>
      </w:r>
      <w:r w:rsidR="00E75F24" w:rsidRPr="00C33AD4">
        <w:rPr>
          <w:rFonts w:ascii="Avenir Next LT Pro Light" w:hAnsi="Avenir Next LT Pro Light"/>
          <w:color w:val="000000" w:themeColor="text1"/>
          <w:sz w:val="22"/>
        </w:rPr>
        <w:t xml:space="preserve"> </w:t>
      </w:r>
      <w:r w:rsidR="00E75F24" w:rsidRPr="00C33AD4">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451752685"/>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C33AD4">
        <w:rPr>
          <w:rFonts w:ascii="Avenir Next LT Pro Light" w:hAnsi="Avenir Next LT Pro Light"/>
          <w:color w:val="000000" w:themeColor="text1"/>
          <w:sz w:val="22"/>
        </w:rPr>
        <w:t xml:space="preserve">  Yes </w:t>
      </w:r>
    </w:p>
    <w:p w14:paraId="34CB7306" w14:textId="31FDDA91" w:rsidR="00E75F24" w:rsidRPr="00BE2EAC" w:rsidRDefault="00E75F24" w:rsidP="00E75F24">
      <w:pPr>
        <w:pStyle w:val="NoSpacing"/>
        <w:widowControl w:val="0"/>
        <w:ind w:left="1440"/>
        <w:contextualSpacing/>
        <w:jc w:val="both"/>
        <w:rPr>
          <w:rFonts w:ascii="Avenir Next LT Pro Light" w:hAnsi="Avenir Next LT Pro Light"/>
          <w:color w:val="0070C0"/>
          <w:sz w:val="22"/>
        </w:rPr>
      </w:pPr>
      <w:r w:rsidRPr="00BE2EAC">
        <w:rPr>
          <w:rFonts w:ascii="Avenir Next LT Pro Light" w:hAnsi="Avenir Next LT Pro Light"/>
          <w:color w:val="0070C0"/>
          <w:sz w:val="22"/>
        </w:rPr>
        <w:t>If</w:t>
      </w:r>
      <w:r>
        <w:rPr>
          <w:rFonts w:ascii="Avenir Next LT Pro Light" w:hAnsi="Avenir Next LT Pro Light"/>
          <w:color w:val="0070C0"/>
          <w:sz w:val="22"/>
        </w:rPr>
        <w:t xml:space="preserve"> </w:t>
      </w:r>
      <w:r w:rsidR="00375530">
        <w:rPr>
          <w:rFonts w:ascii="Avenir Next LT Pro Light" w:hAnsi="Avenir Next LT Pro Light"/>
          <w:color w:val="0070C0"/>
          <w:sz w:val="22"/>
        </w:rPr>
        <w:t>y</w:t>
      </w:r>
      <w:r w:rsidRPr="00BE2EAC">
        <w:rPr>
          <w:rFonts w:ascii="Avenir Next LT Pro Light" w:hAnsi="Avenir Next LT Pro Light"/>
          <w:color w:val="0070C0"/>
          <w:sz w:val="22"/>
        </w:rPr>
        <w:t xml:space="preserve">es, provide a brief description of the program, including the specific standard(s) that guide the program, the abilities of the organization to respond to a cybersecurity incident, and how the organization assesses the security posture of </w:t>
      </w:r>
      <w:r>
        <w:rPr>
          <w:rFonts w:ascii="Avenir Next LT Pro Light" w:hAnsi="Avenir Next LT Pro Light"/>
          <w:color w:val="0070C0"/>
          <w:sz w:val="22"/>
        </w:rPr>
        <w:t>its</w:t>
      </w:r>
      <w:r w:rsidRPr="00BE2EAC">
        <w:rPr>
          <w:rFonts w:ascii="Avenir Next LT Pro Light" w:hAnsi="Avenir Next LT Pro Light"/>
          <w:color w:val="0070C0"/>
          <w:sz w:val="22"/>
        </w:rPr>
        <w:t xml:space="preserve"> systems and/or networks.</w:t>
      </w:r>
    </w:p>
    <w:p w14:paraId="7C08703D" w14:textId="77777777" w:rsidR="00E75F24" w:rsidRPr="00984F14" w:rsidRDefault="00E75F24" w:rsidP="00E75F24">
      <w:pPr>
        <w:pStyle w:val="NoSpacing"/>
        <w:widowControl w:val="0"/>
        <w:ind w:left="1440" w:hanging="720"/>
        <w:contextualSpacing/>
        <w:rPr>
          <w:rFonts w:ascii="Avenir Next LT Pro Light" w:hAnsi="Avenir Next LT Pro Light"/>
          <w:color w:val="000000" w:themeColor="text1"/>
          <w:sz w:val="22"/>
        </w:rPr>
      </w:pPr>
    </w:p>
    <w:p w14:paraId="6AC6C3CD" w14:textId="77777777" w:rsidR="00E75F24" w:rsidRDefault="00E75F24" w:rsidP="00E75F24">
      <w:pPr>
        <w:pStyle w:val="NoSpacing"/>
        <w:widowControl w:val="0"/>
        <w:numPr>
          <w:ilvl w:val="0"/>
          <w:numId w:val="40"/>
        </w:numPr>
        <w:ind w:left="1440" w:hanging="720"/>
        <w:contextualSpacing/>
        <w:jc w:val="both"/>
        <w:rPr>
          <w:rFonts w:ascii="Avenir Next LT Pro Light" w:hAnsi="Avenir Next LT Pro Light"/>
          <w:color w:val="000000" w:themeColor="text1"/>
          <w:sz w:val="22"/>
        </w:rPr>
      </w:pPr>
      <w:r w:rsidRPr="00984F14">
        <w:rPr>
          <w:rFonts w:ascii="Avenir Next LT Pro Light" w:hAnsi="Avenir Next LT Pro Light"/>
          <w:color w:val="000000" w:themeColor="text1"/>
          <w:sz w:val="22"/>
        </w:rPr>
        <w:t>Does your organization have experience with managing and securing Controlled Unclassified Information (CUI)?</w:t>
      </w:r>
    </w:p>
    <w:p w14:paraId="66528230" w14:textId="77777777" w:rsidR="00E75F24" w:rsidRDefault="00E75F24" w:rsidP="00E75F24">
      <w:pPr>
        <w:pStyle w:val="NoSpacing"/>
        <w:widowControl w:val="0"/>
        <w:ind w:left="1440"/>
        <w:contextualSpacing/>
        <w:jc w:val="both"/>
        <w:rPr>
          <w:rFonts w:ascii="Avenir Next LT Pro Light" w:hAnsi="Avenir Next LT Pro Light"/>
          <w:color w:val="000000" w:themeColor="text1"/>
          <w:sz w:val="22"/>
        </w:rPr>
      </w:pPr>
    </w:p>
    <w:p w14:paraId="065948E0" w14:textId="77777777" w:rsidR="00E75F24" w:rsidRPr="00D75E54" w:rsidRDefault="00266FEC" w:rsidP="00E75F24">
      <w:pPr>
        <w:pStyle w:val="NoSpacing"/>
        <w:widowControl w:val="0"/>
        <w:ind w:left="2160" w:hanging="720"/>
        <w:contextualSpacing/>
        <w:jc w:val="both"/>
        <w:rPr>
          <w:rFonts w:ascii="Avenir Next LT Pro Light" w:hAnsi="Avenir Next LT Pro Light"/>
          <w:color w:val="000000" w:themeColor="text1"/>
          <w:sz w:val="22"/>
        </w:rPr>
      </w:pPr>
      <w:sdt>
        <w:sdtPr>
          <w:rPr>
            <w:rFonts w:ascii="Avenir Next LT Pro Light" w:hAnsi="Avenir Next LT Pro Light" w:cs="Arial"/>
            <w:color w:val="000000" w:themeColor="text1"/>
            <w:sz w:val="22"/>
          </w:rPr>
          <w:id w:val="-817954491"/>
          <w14:checkbox>
            <w14:checked w14:val="0"/>
            <w14:checkedState w14:val="2612" w14:font="MS Gothic"/>
            <w14:uncheckedState w14:val="2610" w14:font="MS Gothic"/>
          </w14:checkbox>
        </w:sdtPr>
        <w:sdtEndPr/>
        <w:sdtContent>
          <w:r w:rsidR="00E75F24">
            <w:rPr>
              <w:rFonts w:ascii="MS Gothic" w:eastAsia="MS Gothic" w:hAnsi="MS Gothic" w:cs="Arial" w:hint="eastAsia"/>
              <w:color w:val="000000" w:themeColor="text1"/>
              <w:sz w:val="22"/>
            </w:rPr>
            <w:t>☐</w:t>
          </w:r>
        </w:sdtContent>
      </w:sdt>
      <w:r w:rsidR="00E75F24" w:rsidRPr="00D75E54">
        <w:rPr>
          <w:rFonts w:ascii="Avenir Next LT Pro Light" w:hAnsi="Avenir Next LT Pro Light" w:cs="Arial"/>
          <w:color w:val="000000" w:themeColor="text1"/>
          <w:sz w:val="22"/>
        </w:rPr>
        <w:t xml:space="preserve"> </w:t>
      </w:r>
      <w:r w:rsidR="00E75F24" w:rsidRPr="00D75E54">
        <w:rPr>
          <w:rFonts w:ascii="Avenir Next LT Pro Light" w:hAnsi="Avenir Next LT Pro Light"/>
          <w:color w:val="000000" w:themeColor="text1"/>
          <w:sz w:val="22"/>
        </w:rPr>
        <w:t xml:space="preserve">No </w:t>
      </w:r>
      <w:r w:rsidR="00E75F24" w:rsidRPr="00D75E54">
        <w:rPr>
          <w:rFonts w:ascii="Avenir Next LT Pro Light" w:hAnsi="Avenir Next LT Pro Light"/>
          <w:color w:val="000000" w:themeColor="text1"/>
          <w:sz w:val="22"/>
        </w:rPr>
        <w:tab/>
      </w:r>
      <w:r w:rsidR="00E75F24" w:rsidRPr="00D75E54">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510030162"/>
          <w14:checkbox>
            <w14:checked w14:val="0"/>
            <w14:checkedState w14:val="2612" w14:font="MS Gothic"/>
            <w14:uncheckedState w14:val="2610" w14:font="MS Gothic"/>
          </w14:checkbox>
        </w:sdtPr>
        <w:sdtEndPr/>
        <w:sdtContent>
          <w:r w:rsidR="00E75F24">
            <w:rPr>
              <w:rFonts w:ascii="MS Gothic" w:eastAsia="MS Gothic" w:hAnsi="MS Gothic" w:hint="eastAsia"/>
              <w:color w:val="000000" w:themeColor="text1"/>
              <w:sz w:val="22"/>
            </w:rPr>
            <w:t>☐</w:t>
          </w:r>
        </w:sdtContent>
      </w:sdt>
      <w:r w:rsidR="00E75F24" w:rsidRPr="00D75E54">
        <w:rPr>
          <w:rFonts w:ascii="Avenir Next LT Pro Light" w:hAnsi="Avenir Next LT Pro Light"/>
          <w:color w:val="000000" w:themeColor="text1"/>
          <w:sz w:val="22"/>
        </w:rPr>
        <w:t xml:space="preserve">  Yes </w:t>
      </w:r>
    </w:p>
    <w:p w14:paraId="2A4D8042" w14:textId="61D3FC6C" w:rsidR="00E75F24" w:rsidRDefault="00E75F24" w:rsidP="00E75F24">
      <w:pPr>
        <w:ind w:left="1440"/>
        <w:jc w:val="both"/>
        <w:rPr>
          <w:color w:val="0070C0"/>
        </w:rPr>
      </w:pPr>
      <w:r w:rsidRPr="00984F14">
        <w:rPr>
          <w:color w:val="0070C0"/>
        </w:rPr>
        <w:t>Describe how the proposing institution and sub</w:t>
      </w:r>
      <w:r w:rsidR="00075DEA">
        <w:rPr>
          <w:color w:val="0070C0"/>
        </w:rPr>
        <w:t>awardee/subcontractor</w:t>
      </w:r>
      <w:r w:rsidRPr="00984F14">
        <w:rPr>
          <w:color w:val="0070C0"/>
        </w:rPr>
        <w:t xml:space="preserve"> organizations manage CUI, including details of access control for research designated as CUI, information systems security protocols, storage, communicating unclassified fundamental research with foreign nationals, and risk mitigation strategies for unclassified research that may ultimately become CUI as the research proceeds.</w:t>
      </w:r>
    </w:p>
    <w:p w14:paraId="7A3E375E" w14:textId="77777777" w:rsidR="00E75F24" w:rsidRPr="00151ECF" w:rsidRDefault="00E75F24" w:rsidP="00E75F24">
      <w:pPr>
        <w:ind w:left="720"/>
        <w:jc w:val="both"/>
        <w:rPr>
          <w:color w:val="000000" w:themeColor="text1"/>
        </w:rPr>
      </w:pPr>
    </w:p>
    <w:p w14:paraId="3FDF17B8" w14:textId="77777777" w:rsidR="00E75F24" w:rsidRDefault="00E75F24" w:rsidP="00E75F24">
      <w:pPr>
        <w:pStyle w:val="Heading1"/>
        <w:keepNext w:val="0"/>
        <w:widowControl w:val="0"/>
        <w:numPr>
          <w:ilvl w:val="0"/>
          <w:numId w:val="38"/>
        </w:numPr>
        <w:spacing w:before="0" w:after="0"/>
        <w:ind w:hanging="720"/>
        <w:rPr>
          <w:rStyle w:val="IntenseReference"/>
          <w:rFonts w:eastAsia="Calibri"/>
          <w:b/>
          <w:bCs/>
          <w:color w:val="000000" w:themeColor="text1"/>
          <w:kern w:val="0"/>
          <w:sz w:val="22"/>
          <w:szCs w:val="22"/>
        </w:rPr>
      </w:pPr>
      <w:r w:rsidRPr="532A49AB">
        <w:rPr>
          <w:rStyle w:val="IntenseReference"/>
          <w:b/>
          <w:bCs/>
          <w:color w:val="000000" w:themeColor="text1"/>
          <w:sz w:val="22"/>
          <w:szCs w:val="22"/>
        </w:rPr>
        <w:t>Biosecurity</w:t>
      </w:r>
    </w:p>
    <w:p w14:paraId="7137ECA1" w14:textId="77777777" w:rsidR="002A1B5D" w:rsidRDefault="002A1B5D" w:rsidP="002A1B5D">
      <w:pPr>
        <w:pStyle w:val="NoSpacing"/>
        <w:widowControl w:val="0"/>
        <w:ind w:left="720"/>
        <w:jc w:val="both"/>
        <w:rPr>
          <w:rFonts w:ascii="Avenir Next LT Pro Light" w:hAnsi="Avenir Next LT Pro Light"/>
          <w:color w:val="000000" w:themeColor="text1"/>
          <w:sz w:val="22"/>
        </w:rPr>
      </w:pPr>
    </w:p>
    <w:p w14:paraId="7EB1E25B" w14:textId="074C206C" w:rsidR="00E2083A" w:rsidRDefault="00042A30" w:rsidP="002A1B5D">
      <w:pPr>
        <w:pStyle w:val="NoSpacing"/>
        <w:widowControl w:val="0"/>
        <w:numPr>
          <w:ilvl w:val="0"/>
          <w:numId w:val="44"/>
        </w:numPr>
        <w:ind w:left="1440" w:hanging="720"/>
        <w:jc w:val="both"/>
        <w:rPr>
          <w:rFonts w:ascii="Avenir Next LT Pro Light" w:hAnsi="Avenir Next LT Pro Light"/>
          <w:color w:val="000000" w:themeColor="text1"/>
          <w:sz w:val="22"/>
        </w:rPr>
      </w:pPr>
      <w:r w:rsidRPr="00224091">
        <w:rPr>
          <w:rFonts w:ascii="Avenir Next LT Pro Light" w:hAnsi="Avenir Next LT Pro Light"/>
          <w:color w:val="000000" w:themeColor="text1"/>
          <w:sz w:val="22"/>
        </w:rPr>
        <w:t xml:space="preserve">Does </w:t>
      </w:r>
      <w:r>
        <w:rPr>
          <w:rFonts w:ascii="Avenir Next LT Pro Light" w:hAnsi="Avenir Next LT Pro Light"/>
          <w:color w:val="000000" w:themeColor="text1"/>
          <w:sz w:val="22"/>
        </w:rPr>
        <w:t xml:space="preserve">the proposal involve dangerous gain-of-function research, per the definition in Section 8 of Executive Order </w:t>
      </w:r>
      <w:r w:rsidR="00E2083A">
        <w:rPr>
          <w:rFonts w:ascii="Avenir Next LT Pro Light" w:hAnsi="Avenir Next LT Pro Light"/>
          <w:color w:val="000000" w:themeColor="text1"/>
          <w:sz w:val="22"/>
        </w:rPr>
        <w:t xml:space="preserve">(E.O.) 14292 on </w:t>
      </w:r>
      <w:r w:rsidR="00E2083A" w:rsidRPr="004A362B">
        <w:rPr>
          <w:rFonts w:ascii="Avenir Next LT Pro Light" w:hAnsi="Avenir Next LT Pro Light"/>
          <w:i/>
          <w:iCs/>
          <w:color w:val="000000" w:themeColor="text1"/>
          <w:sz w:val="22"/>
        </w:rPr>
        <w:t>Improving the Safety and Security of Biological Research</w:t>
      </w:r>
      <w:r w:rsidR="00E2083A">
        <w:rPr>
          <w:rStyle w:val="FootnoteReference"/>
          <w:rFonts w:ascii="Avenir Next LT Pro Light" w:hAnsi="Avenir Next LT Pro Light"/>
          <w:color w:val="000000" w:themeColor="text1"/>
          <w:sz w:val="22"/>
        </w:rPr>
        <w:footnoteReference w:id="4"/>
      </w:r>
      <w:r w:rsidR="00E2083A">
        <w:rPr>
          <w:rFonts w:ascii="Avenir Next LT Pro Light" w:hAnsi="Avenir Next LT Pro Light"/>
          <w:color w:val="000000" w:themeColor="text1"/>
          <w:sz w:val="22"/>
        </w:rPr>
        <w:t>?</w:t>
      </w:r>
      <w:r w:rsidR="00E2083A" w:rsidRPr="00224091">
        <w:rPr>
          <w:rFonts w:ascii="Avenir Next LT Pro Light" w:hAnsi="Avenir Next LT Pro Light"/>
          <w:color w:val="000000" w:themeColor="text1"/>
          <w:sz w:val="22"/>
        </w:rPr>
        <w:t xml:space="preserve"> </w:t>
      </w:r>
    </w:p>
    <w:p w14:paraId="7D4FC73E" w14:textId="77777777" w:rsidR="00E75F24" w:rsidRDefault="00E75F24" w:rsidP="00972C5A">
      <w:pPr>
        <w:pStyle w:val="NoSpacing"/>
        <w:widowControl w:val="0"/>
        <w:ind w:left="720"/>
        <w:jc w:val="right"/>
        <w:rPr>
          <w:rFonts w:ascii="Avenir Next LT Pro Light" w:hAnsi="Avenir Next LT Pro Light"/>
          <w:color w:val="000000" w:themeColor="text1"/>
          <w:sz w:val="22"/>
        </w:rPr>
      </w:pPr>
    </w:p>
    <w:p w14:paraId="789B83BD" w14:textId="77777777" w:rsidR="00E75F24" w:rsidRPr="00224091" w:rsidRDefault="00266FEC" w:rsidP="002A1B5D">
      <w:pPr>
        <w:pStyle w:val="NoSpacing"/>
        <w:widowControl w:val="0"/>
        <w:ind w:left="1440"/>
        <w:rPr>
          <w:rFonts w:ascii="Avenir Next LT Pro Light" w:hAnsi="Avenir Next LT Pro Light"/>
          <w:color w:val="000000" w:themeColor="text1"/>
          <w:sz w:val="22"/>
        </w:rPr>
      </w:pPr>
      <w:sdt>
        <w:sdtPr>
          <w:rPr>
            <w:rFonts w:ascii="Avenir Next LT Pro Light" w:hAnsi="Avenir Next LT Pro Light"/>
            <w:color w:val="000000" w:themeColor="text1"/>
            <w:sz w:val="22"/>
          </w:rPr>
          <w:id w:val="472023912"/>
          <w14:checkbox>
            <w14:checked w14:val="0"/>
            <w14:checkedState w14:val="2612" w14:font="MS Gothic"/>
            <w14:uncheckedState w14:val="2610" w14:font="MS Gothic"/>
          </w14:checkbox>
        </w:sdtPr>
        <w:sdtEndPr/>
        <w:sdtContent>
          <w:r w:rsidR="002A1B5D">
            <w:rPr>
              <w:rFonts w:ascii="MS Gothic" w:eastAsia="MS Gothic" w:hAnsi="MS Gothic" w:hint="eastAsia"/>
              <w:color w:val="000000" w:themeColor="text1"/>
              <w:sz w:val="22"/>
            </w:rPr>
            <w:t>☐</w:t>
          </w:r>
        </w:sdtContent>
      </w:sdt>
      <w:r w:rsidR="00E75F24">
        <w:rPr>
          <w:rFonts w:ascii="Avenir Next LT Pro Light" w:hAnsi="Avenir Next LT Pro Light"/>
          <w:color w:val="000000" w:themeColor="text1"/>
          <w:sz w:val="22"/>
        </w:rPr>
        <w:t xml:space="preserve">  No </w:t>
      </w:r>
      <w:r w:rsidR="00E75F24">
        <w:rPr>
          <w:rFonts w:ascii="Avenir Next LT Pro Light" w:hAnsi="Avenir Next LT Pro Light"/>
          <w:color w:val="000000" w:themeColor="text1"/>
          <w:sz w:val="22"/>
        </w:rPr>
        <w:tab/>
      </w:r>
      <w:r w:rsidR="00E75F24">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370504259"/>
          <w14:checkbox>
            <w14:checked w14:val="0"/>
            <w14:checkedState w14:val="2612" w14:font="MS Gothic"/>
            <w14:uncheckedState w14:val="2610" w14:font="MS Gothic"/>
          </w14:checkbox>
        </w:sdtPr>
        <w:sdtEndPr/>
        <w:sdtContent>
          <w:r w:rsidR="002A1B5D">
            <w:rPr>
              <w:rFonts w:ascii="MS Gothic" w:eastAsia="MS Gothic" w:hAnsi="MS Gothic" w:hint="eastAsia"/>
              <w:color w:val="000000" w:themeColor="text1"/>
              <w:sz w:val="22"/>
            </w:rPr>
            <w:t>☐</w:t>
          </w:r>
        </w:sdtContent>
      </w:sdt>
      <w:r w:rsidR="00E75F24">
        <w:rPr>
          <w:rFonts w:ascii="Avenir Next LT Pro Light" w:hAnsi="Avenir Next LT Pro Light"/>
          <w:color w:val="000000" w:themeColor="text1"/>
          <w:sz w:val="22"/>
        </w:rPr>
        <w:t xml:space="preserve">  Yes</w:t>
      </w:r>
      <w:r w:rsidR="00E75F24" w:rsidRPr="00224091">
        <w:rPr>
          <w:rFonts w:ascii="Avenir Next LT Pro Light" w:hAnsi="Avenir Next LT Pro Light"/>
          <w:color w:val="000000" w:themeColor="text1"/>
          <w:sz w:val="22"/>
        </w:rPr>
        <w:t xml:space="preserve"> </w:t>
      </w:r>
    </w:p>
    <w:p w14:paraId="078AFFE7" w14:textId="77777777" w:rsidR="00B9595C" w:rsidRPr="004A247F" w:rsidRDefault="00B9595C" w:rsidP="00972C5A">
      <w:pPr>
        <w:ind w:left="720"/>
        <w:jc w:val="right"/>
        <w:rPr>
          <w:color w:val="000000" w:themeColor="text1"/>
        </w:rPr>
      </w:pPr>
    </w:p>
    <w:p w14:paraId="7A87F07F" w14:textId="24A54EE8" w:rsidR="00B9595C" w:rsidRDefault="00B9595C" w:rsidP="002A1B5D">
      <w:pPr>
        <w:pStyle w:val="NoSpacing"/>
        <w:widowControl w:val="0"/>
        <w:numPr>
          <w:ilvl w:val="0"/>
          <w:numId w:val="44"/>
        </w:numPr>
        <w:ind w:left="1440" w:hanging="720"/>
        <w:jc w:val="both"/>
        <w:rPr>
          <w:rFonts w:ascii="Avenir Next LT Pro Light" w:hAnsi="Avenir Next LT Pro Light"/>
          <w:color w:val="000000" w:themeColor="text1"/>
          <w:sz w:val="22"/>
        </w:rPr>
      </w:pPr>
      <w:r w:rsidRPr="00224091">
        <w:rPr>
          <w:rFonts w:ascii="Avenir Next LT Pro Light" w:hAnsi="Avenir Next LT Pro Light"/>
          <w:color w:val="000000" w:themeColor="text1"/>
          <w:sz w:val="22"/>
        </w:rPr>
        <w:t xml:space="preserve">Does </w:t>
      </w:r>
      <w:r>
        <w:rPr>
          <w:rFonts w:ascii="Avenir Next LT Pro Light" w:hAnsi="Avenir Next LT Pro Light"/>
          <w:color w:val="000000" w:themeColor="text1"/>
          <w:sz w:val="22"/>
        </w:rPr>
        <w:t>the proposed research involve pro</w:t>
      </w:r>
      <w:r w:rsidR="00F33CCD">
        <w:rPr>
          <w:rFonts w:ascii="Avenir Next LT Pro Light" w:hAnsi="Avenir Next LT Pro Light"/>
          <w:color w:val="000000" w:themeColor="text1"/>
          <w:sz w:val="22"/>
        </w:rPr>
        <w:t xml:space="preserve">curing synthetic nucleic acids (prime or </w:t>
      </w:r>
      <w:r>
        <w:rPr>
          <w:rFonts w:ascii="Avenir Next LT Pro Light" w:hAnsi="Avenir Next LT Pro Light"/>
          <w:color w:val="000000" w:themeColor="text1"/>
          <w:sz w:val="22"/>
        </w:rPr>
        <w:t>subcontract)?</w:t>
      </w:r>
      <w:r w:rsidRPr="00224091">
        <w:rPr>
          <w:rFonts w:ascii="Avenir Next LT Pro Light" w:hAnsi="Avenir Next LT Pro Light"/>
          <w:color w:val="000000" w:themeColor="text1"/>
          <w:sz w:val="22"/>
        </w:rPr>
        <w:t xml:space="preserve"> </w:t>
      </w:r>
    </w:p>
    <w:p w14:paraId="4C221F16" w14:textId="77777777" w:rsidR="00B9595C" w:rsidRPr="004A247F" w:rsidRDefault="00B9595C" w:rsidP="00972C5A">
      <w:pPr>
        <w:ind w:left="720"/>
        <w:jc w:val="right"/>
        <w:rPr>
          <w:color w:val="000000" w:themeColor="text1"/>
        </w:rPr>
      </w:pPr>
    </w:p>
    <w:p w14:paraId="540F7F02" w14:textId="77777777" w:rsidR="00B9595C" w:rsidRPr="00224091" w:rsidRDefault="00266FEC" w:rsidP="002A1B5D">
      <w:pPr>
        <w:pStyle w:val="NoSpacing"/>
        <w:widowControl w:val="0"/>
        <w:ind w:left="1440"/>
        <w:rPr>
          <w:rFonts w:ascii="Avenir Next LT Pro Light" w:hAnsi="Avenir Next LT Pro Light"/>
          <w:color w:val="000000" w:themeColor="text1"/>
          <w:sz w:val="22"/>
        </w:rPr>
      </w:pPr>
      <w:sdt>
        <w:sdtPr>
          <w:rPr>
            <w:rFonts w:ascii="Avenir Next LT Pro Light" w:hAnsi="Avenir Next LT Pro Light"/>
            <w:color w:val="000000" w:themeColor="text1"/>
            <w:sz w:val="22"/>
          </w:rPr>
          <w:id w:val="-691525649"/>
          <w14:checkbox>
            <w14:checked w14:val="0"/>
            <w14:checkedState w14:val="2612" w14:font="MS Gothic"/>
            <w14:uncheckedState w14:val="2610" w14:font="MS Gothic"/>
          </w14:checkbox>
        </w:sdtPr>
        <w:sdtEndPr/>
        <w:sdtContent>
          <w:r w:rsidR="00B9595C">
            <w:rPr>
              <w:rFonts w:ascii="MS Gothic" w:eastAsia="MS Gothic" w:hAnsi="MS Gothic" w:hint="eastAsia"/>
              <w:color w:val="000000" w:themeColor="text1"/>
              <w:sz w:val="22"/>
            </w:rPr>
            <w:t>☐</w:t>
          </w:r>
        </w:sdtContent>
      </w:sdt>
      <w:r w:rsidR="00B9595C">
        <w:rPr>
          <w:rFonts w:ascii="Avenir Next LT Pro Light" w:hAnsi="Avenir Next LT Pro Light"/>
          <w:color w:val="000000" w:themeColor="text1"/>
          <w:sz w:val="22"/>
        </w:rPr>
        <w:t xml:space="preserve">  No </w:t>
      </w:r>
      <w:r w:rsidR="00B9595C">
        <w:rPr>
          <w:rFonts w:ascii="Avenir Next LT Pro Light" w:hAnsi="Avenir Next LT Pro Light"/>
          <w:color w:val="000000" w:themeColor="text1"/>
          <w:sz w:val="22"/>
        </w:rPr>
        <w:tab/>
      </w:r>
      <w:r w:rsidR="00B9595C">
        <w:rPr>
          <w:rFonts w:ascii="Avenir Next LT Pro Light" w:hAnsi="Avenir Next LT Pro Light"/>
          <w:color w:val="000000" w:themeColor="text1"/>
          <w:sz w:val="22"/>
        </w:rPr>
        <w:tab/>
      </w:r>
      <w:sdt>
        <w:sdtPr>
          <w:rPr>
            <w:rFonts w:ascii="Avenir Next LT Pro Light" w:hAnsi="Avenir Next LT Pro Light"/>
            <w:color w:val="000000" w:themeColor="text1"/>
            <w:sz w:val="22"/>
          </w:rPr>
          <w:id w:val="1088656742"/>
          <w14:checkbox>
            <w14:checked w14:val="0"/>
            <w14:checkedState w14:val="2612" w14:font="MS Gothic"/>
            <w14:uncheckedState w14:val="2610" w14:font="MS Gothic"/>
          </w14:checkbox>
        </w:sdtPr>
        <w:sdtEndPr/>
        <w:sdtContent>
          <w:r w:rsidR="00B9595C">
            <w:rPr>
              <w:rFonts w:ascii="MS Gothic" w:eastAsia="MS Gothic" w:hAnsi="MS Gothic" w:hint="eastAsia"/>
              <w:color w:val="000000" w:themeColor="text1"/>
              <w:sz w:val="22"/>
            </w:rPr>
            <w:t>☐</w:t>
          </w:r>
        </w:sdtContent>
      </w:sdt>
      <w:r w:rsidR="00B9595C">
        <w:rPr>
          <w:rFonts w:ascii="Avenir Next LT Pro Light" w:hAnsi="Avenir Next LT Pro Light"/>
          <w:color w:val="000000" w:themeColor="text1"/>
          <w:sz w:val="22"/>
        </w:rPr>
        <w:t xml:space="preserve">  Yes</w:t>
      </w:r>
      <w:r w:rsidR="00B9595C" w:rsidRPr="00224091">
        <w:rPr>
          <w:rFonts w:ascii="Avenir Next LT Pro Light" w:hAnsi="Avenir Next LT Pro Light"/>
          <w:color w:val="000000" w:themeColor="text1"/>
          <w:sz w:val="22"/>
        </w:rPr>
        <w:t xml:space="preserve"> </w:t>
      </w:r>
    </w:p>
    <w:p w14:paraId="718C6470" w14:textId="2AF24692" w:rsidR="004C39C3" w:rsidRPr="00CD5EB3" w:rsidRDefault="00F33CCD" w:rsidP="00CD5EB3">
      <w:pPr>
        <w:ind w:left="1440"/>
        <w:jc w:val="both"/>
      </w:pPr>
      <w:r>
        <w:rPr>
          <w:color w:val="0070C0"/>
        </w:rPr>
        <w:t xml:space="preserve">HHS awardees must adhere to current federal regulations, guidance, and/or policies on biosafety and biosecurity. Representative policy may include, but is not limited to, framework(s) and guidance arising from E.O. 14292. </w:t>
      </w:r>
      <w:r w:rsidRPr="5964B1A5">
        <w:rPr>
          <w:color w:val="0070C0"/>
        </w:rPr>
        <w:t>The proposing institutions will be required to monitor emerging polic</w:t>
      </w:r>
      <w:r>
        <w:rPr>
          <w:color w:val="0070C0"/>
        </w:rPr>
        <w:t>ies</w:t>
      </w:r>
      <w:r w:rsidRPr="5964B1A5">
        <w:rPr>
          <w:color w:val="0070C0"/>
        </w:rPr>
        <w:t xml:space="preserve"> and </w:t>
      </w:r>
      <w:r>
        <w:rPr>
          <w:color w:val="0070C0"/>
        </w:rPr>
        <w:t xml:space="preserve">to </w:t>
      </w:r>
      <w:r w:rsidRPr="5964B1A5">
        <w:rPr>
          <w:color w:val="0070C0"/>
        </w:rPr>
        <w:t xml:space="preserve">update their biosafety and </w:t>
      </w:r>
      <w:r>
        <w:rPr>
          <w:color w:val="0070C0"/>
        </w:rPr>
        <w:t>biosecurity</w:t>
      </w:r>
      <w:r w:rsidRPr="5964B1A5">
        <w:rPr>
          <w:color w:val="0070C0"/>
        </w:rPr>
        <w:t xml:space="preserve"> protocols to adhere to emerging federal regulations, guidance, and/or policies.</w:t>
      </w:r>
    </w:p>
    <w:sectPr w:rsidR="004C39C3" w:rsidRPr="00CD5EB3" w:rsidSect="00CA7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97DC" w14:textId="77777777" w:rsidR="004531B6" w:rsidRDefault="004531B6" w:rsidP="00F96729">
      <w:r>
        <w:separator/>
      </w:r>
    </w:p>
  </w:endnote>
  <w:endnote w:type="continuationSeparator" w:id="0">
    <w:p w14:paraId="7031DE90" w14:textId="77777777" w:rsidR="004531B6" w:rsidRDefault="004531B6" w:rsidP="00F96729">
      <w:r>
        <w:continuationSeparator/>
      </w:r>
    </w:p>
  </w:endnote>
  <w:endnote w:type="continuationNotice" w:id="1">
    <w:p w14:paraId="2287ADC5" w14:textId="77777777" w:rsidR="004531B6" w:rsidRDefault="00453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60027"/>
      <w:docPartObj>
        <w:docPartGallery w:val="Page Numbers (Bottom of Page)"/>
        <w:docPartUnique/>
      </w:docPartObj>
    </w:sdtPr>
    <w:sdtEndPr>
      <w:rPr>
        <w:noProof/>
      </w:rPr>
    </w:sdtEndPr>
    <w:sdtContent>
      <w:p w14:paraId="21B505BD" w14:textId="77777777" w:rsidR="00E75F24" w:rsidRDefault="00E75F24" w:rsidP="00F270AB">
        <w:pPr>
          <w:pStyle w:val="Footer"/>
          <w:jc w:val="right"/>
        </w:pPr>
        <w:r>
          <w:t xml:space="preserve">DARPA-BAA-16-22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2FA3" w14:textId="77777777" w:rsidR="00E75F24" w:rsidRPr="0088658F" w:rsidRDefault="00E75F24">
    <w:pPr>
      <w:pStyle w:val="Footer"/>
      <w:rPr>
        <w:sz w:val="18"/>
        <w:szCs w:val="18"/>
      </w:rPr>
    </w:pPr>
    <w:r w:rsidRPr="0088658F">
      <w:rPr>
        <w:sz w:val="18"/>
        <w:szCs w:val="18"/>
      </w:rPr>
      <w:t>June 2025 version</w:t>
    </w:r>
    <w:r w:rsidRPr="0088658F">
      <w:rPr>
        <w:sz w:val="18"/>
        <w:szCs w:val="18"/>
      </w:rPr>
      <w:tab/>
    </w:r>
    <w:r w:rsidRPr="0088658F">
      <w:rPr>
        <w:sz w:val="18"/>
        <w:szCs w:val="18"/>
      </w:rPr>
      <w:fldChar w:fldCharType="begin"/>
    </w:r>
    <w:r w:rsidRPr="0088658F">
      <w:rPr>
        <w:sz w:val="18"/>
        <w:szCs w:val="18"/>
      </w:rPr>
      <w:instrText xml:space="preserve"> PAGE   \* MERGEFORMAT </w:instrText>
    </w:r>
    <w:r w:rsidRPr="0088658F">
      <w:rPr>
        <w:sz w:val="18"/>
        <w:szCs w:val="18"/>
      </w:rPr>
      <w:fldChar w:fldCharType="separate"/>
    </w:r>
    <w:r w:rsidRPr="0088658F">
      <w:rPr>
        <w:noProof/>
        <w:sz w:val="18"/>
        <w:szCs w:val="18"/>
      </w:rPr>
      <w:t>1</w:t>
    </w:r>
    <w:r w:rsidRPr="0088658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3933" w14:textId="77777777" w:rsidR="004531B6" w:rsidRDefault="004531B6" w:rsidP="00F96729">
      <w:r>
        <w:separator/>
      </w:r>
    </w:p>
  </w:footnote>
  <w:footnote w:type="continuationSeparator" w:id="0">
    <w:p w14:paraId="50EC7830" w14:textId="77777777" w:rsidR="004531B6" w:rsidRDefault="004531B6" w:rsidP="00F96729">
      <w:r>
        <w:continuationSeparator/>
      </w:r>
    </w:p>
  </w:footnote>
  <w:footnote w:type="continuationNotice" w:id="1">
    <w:p w14:paraId="125D5FCB" w14:textId="77777777" w:rsidR="004531B6" w:rsidRDefault="004531B6"/>
  </w:footnote>
  <w:footnote w:id="2">
    <w:p w14:paraId="7559DD37" w14:textId="73970005" w:rsidR="00E75F24" w:rsidRPr="005B695C" w:rsidRDefault="00E75F24" w:rsidP="00CD279F">
      <w:pPr>
        <w:jc w:val="both"/>
        <w:rPr>
          <w:sz w:val="18"/>
          <w:szCs w:val="18"/>
        </w:rPr>
      </w:pPr>
      <w:r w:rsidRPr="005B695C">
        <w:rPr>
          <w:rStyle w:val="FootnoteReference"/>
          <w:sz w:val="18"/>
          <w:szCs w:val="18"/>
        </w:rPr>
        <w:footnoteRef/>
      </w:r>
      <w:r w:rsidRPr="005B695C">
        <w:rPr>
          <w:sz w:val="18"/>
          <w:szCs w:val="18"/>
        </w:rPr>
        <w:t xml:space="preserve"> </w:t>
      </w:r>
      <w:r w:rsidRPr="00130FE0">
        <w:rPr>
          <w:sz w:val="16"/>
          <w:szCs w:val="16"/>
        </w:rPr>
        <w:t xml:space="preserve">In addition to the Principal Investigator or Program/Project Director, Senior/Key Personnel includes individuals who contribute to the scientific development or execution of a project in a substantive, measurable way, </w:t>
      </w:r>
      <w:r w:rsidR="003B3F8F">
        <w:rPr>
          <w:sz w:val="16"/>
          <w:szCs w:val="16"/>
        </w:rPr>
        <w:t xml:space="preserve">regardless of </w:t>
      </w:r>
      <w:r w:rsidRPr="00130FE0">
        <w:rPr>
          <w:sz w:val="16"/>
          <w:szCs w:val="16"/>
        </w:rPr>
        <w:t>whether they receive salaries or compensation under the award. These include individuals whose absence from the project would significantly impact the approved scope of the project; in other words, were the individual to leave the program, the change would be so substantial that ARPA-H would need to be notified.</w:t>
      </w:r>
    </w:p>
  </w:footnote>
  <w:footnote w:id="3">
    <w:p w14:paraId="138877E7" w14:textId="77777777" w:rsidR="00E75F24" w:rsidRDefault="00E75F24" w:rsidP="00974ABA">
      <w:pPr>
        <w:pStyle w:val="FootnoteText"/>
        <w:jc w:val="both"/>
      </w:pPr>
      <w:r>
        <w:rPr>
          <w:rStyle w:val="FootnoteReference"/>
        </w:rPr>
        <w:footnoteRef/>
      </w:r>
      <w:r>
        <w:t xml:space="preserve"> </w:t>
      </w:r>
      <w:r w:rsidRPr="6E9CF3AC">
        <w:rPr>
          <w:rFonts w:eastAsia="Avenir Next LT Pro Light" w:cs="Avenir Next LT Pro Light"/>
          <w:sz w:val="16"/>
          <w:szCs w:val="16"/>
        </w:rPr>
        <w:t>Public Law 117-167, The CHIPS and Science Act, Section 10612, Aug 9. 2022; the People’s Republic of China, the Russian Federation, the Islamic Republic of Iran, the Democratic People’s Republic of North Korea, and any other country so designated by the Department of State.</w:t>
      </w:r>
    </w:p>
  </w:footnote>
  <w:footnote w:id="4">
    <w:p w14:paraId="0945A8F6" w14:textId="77777777" w:rsidR="00E2083A" w:rsidRDefault="00E2083A" w:rsidP="00E2083A">
      <w:pPr>
        <w:pStyle w:val="FootnoteText"/>
      </w:pPr>
      <w:r>
        <w:rPr>
          <w:rStyle w:val="FootnoteReference"/>
        </w:rPr>
        <w:footnoteRef/>
      </w:r>
      <w:r>
        <w:t xml:space="preserve"> </w:t>
      </w:r>
      <w:hyperlink r:id="rId1" w:history="1">
        <w:r w:rsidRPr="00A12FF4">
          <w:rPr>
            <w:rStyle w:val="Hyperlink"/>
          </w:rPr>
          <w:t>https://www.whitehouse.gov/presidential-actions/2025/05/improving-the-safety-and-security-of-biological-research/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8233" w14:textId="77777777" w:rsidR="00E75F24" w:rsidRPr="00224091" w:rsidRDefault="00E75F24" w:rsidP="004822E6">
    <w:pPr>
      <w:pStyle w:val="BodyText"/>
      <w:widowControl w:val="0"/>
      <w:spacing w:after="0"/>
      <w:jc w:val="center"/>
      <w:rPr>
        <w:rStyle w:val="IntenseReference"/>
        <w:rFonts w:ascii="Avenir Next LT Pro Light" w:hAnsi="Avenir Next LT Pro Light"/>
        <w:color w:val="000000" w:themeColor="text1"/>
        <w:sz w:val="22"/>
      </w:rPr>
    </w:pPr>
    <w:r w:rsidRPr="00224091">
      <w:rPr>
        <w:rStyle w:val="IntenseReference"/>
        <w:rFonts w:ascii="Avenir Next LT Pro Light" w:hAnsi="Avenir Next LT Pro Light"/>
        <w:color w:val="000000" w:themeColor="text1"/>
        <w:sz w:val="22"/>
      </w:rPr>
      <w:t xml:space="preserve">Administrative </w:t>
    </w:r>
    <w:r>
      <w:rPr>
        <w:rStyle w:val="IntenseReference"/>
        <w:rFonts w:ascii="Avenir Next LT Pro Light" w:hAnsi="Avenir Next LT Pro Light"/>
        <w:color w:val="000000" w:themeColor="text1"/>
        <w:sz w:val="22"/>
      </w:rPr>
      <w:t>&amp;</w:t>
    </w:r>
    <w:r w:rsidRPr="00224091">
      <w:rPr>
        <w:rStyle w:val="IntenseReference"/>
        <w:rFonts w:ascii="Avenir Next LT Pro Light" w:hAnsi="Avenir Next LT Pro Light"/>
        <w:color w:val="000000" w:themeColor="text1"/>
        <w:sz w:val="22"/>
      </w:rPr>
      <w:t xml:space="preserve"> National Policy Requirements </w:t>
    </w:r>
  </w:p>
  <w:p w14:paraId="5ECBE1F3" w14:textId="77777777" w:rsidR="00E75F24" w:rsidRDefault="00E7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8A1"/>
    <w:multiLevelType w:val="hybridMultilevel"/>
    <w:tmpl w:val="4B34926C"/>
    <w:lvl w:ilvl="0" w:tplc="C4E62B6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A62A8"/>
    <w:multiLevelType w:val="hybridMultilevel"/>
    <w:tmpl w:val="8A16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312445"/>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67685"/>
    <w:multiLevelType w:val="hybridMultilevel"/>
    <w:tmpl w:val="A600D6C6"/>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1789"/>
    <w:multiLevelType w:val="hybridMultilevel"/>
    <w:tmpl w:val="3A0EA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464A"/>
    <w:multiLevelType w:val="hybridMultilevel"/>
    <w:tmpl w:val="498A88DA"/>
    <w:lvl w:ilvl="0" w:tplc="599870D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039C"/>
    <w:multiLevelType w:val="hybridMultilevel"/>
    <w:tmpl w:val="395AC034"/>
    <w:lvl w:ilvl="0" w:tplc="FCEC8B5C">
      <w:start w:val="1"/>
      <w:numFmt w:val="decimal"/>
      <w:pStyle w:val="Heading1"/>
      <w:lvlText w:val="%1."/>
      <w:lvlJc w:val="left"/>
      <w:pPr>
        <w:ind w:left="720" w:hanging="360"/>
      </w:pPr>
      <w:rPr>
        <w:rFonts w:ascii="Avenir Next LT Pro Light" w:hAnsi="Avenir Next LT Pro Light" w:hint="default"/>
        <w:b w:val="0"/>
        <w:bCs w:val="0"/>
        <w:sz w:val="22"/>
        <w:szCs w:val="22"/>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57622"/>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30E82"/>
    <w:multiLevelType w:val="hybridMultilevel"/>
    <w:tmpl w:val="F912EA1E"/>
    <w:lvl w:ilvl="0" w:tplc="599870D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CCA22CF"/>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248D9"/>
    <w:multiLevelType w:val="hybridMultilevel"/>
    <w:tmpl w:val="F4A8951E"/>
    <w:lvl w:ilvl="0" w:tplc="1F402750">
      <w:start w:val="1"/>
      <w:numFmt w:val="bullet"/>
      <w:lvlText w:val=""/>
      <w:lvlJc w:val="left"/>
      <w:pPr>
        <w:ind w:left="1080" w:hanging="360"/>
      </w:pPr>
      <w:rPr>
        <w:rFonts w:ascii="Symbol" w:hAnsi="Symbol" w:hint="default"/>
      </w:rPr>
    </w:lvl>
    <w:lvl w:ilvl="1" w:tplc="A42838DE">
      <w:start w:val="1"/>
      <w:numFmt w:val="bullet"/>
      <w:lvlText w:val="o"/>
      <w:lvlJc w:val="left"/>
      <w:pPr>
        <w:ind w:left="1800" w:hanging="360"/>
      </w:pPr>
      <w:rPr>
        <w:rFonts w:ascii="Courier New" w:hAnsi="Courier New" w:cs="Courier New" w:hint="default"/>
      </w:rPr>
    </w:lvl>
    <w:lvl w:ilvl="2" w:tplc="2AAA33F2">
      <w:start w:val="1"/>
      <w:numFmt w:val="bullet"/>
      <w:lvlText w:val=""/>
      <w:lvlJc w:val="left"/>
      <w:pPr>
        <w:ind w:left="2520" w:hanging="360"/>
      </w:pPr>
      <w:rPr>
        <w:rFonts w:ascii="Wingdings" w:hAnsi="Wingdings" w:hint="default"/>
      </w:rPr>
    </w:lvl>
    <w:lvl w:ilvl="3" w:tplc="2772843E">
      <w:start w:val="1"/>
      <w:numFmt w:val="bullet"/>
      <w:lvlText w:val=""/>
      <w:lvlJc w:val="left"/>
      <w:pPr>
        <w:ind w:left="3240" w:hanging="360"/>
      </w:pPr>
      <w:rPr>
        <w:rFonts w:ascii="Symbol" w:hAnsi="Symbol" w:hint="default"/>
      </w:rPr>
    </w:lvl>
    <w:lvl w:ilvl="4" w:tplc="B85E688A">
      <w:start w:val="1"/>
      <w:numFmt w:val="bullet"/>
      <w:lvlText w:val="o"/>
      <w:lvlJc w:val="left"/>
      <w:pPr>
        <w:ind w:left="3960" w:hanging="360"/>
      </w:pPr>
      <w:rPr>
        <w:rFonts w:ascii="Courier New" w:hAnsi="Courier New" w:cs="Courier New" w:hint="default"/>
      </w:rPr>
    </w:lvl>
    <w:lvl w:ilvl="5" w:tplc="D062C262">
      <w:start w:val="1"/>
      <w:numFmt w:val="bullet"/>
      <w:lvlText w:val=""/>
      <w:lvlJc w:val="left"/>
      <w:pPr>
        <w:ind w:left="4680" w:hanging="360"/>
      </w:pPr>
      <w:rPr>
        <w:rFonts w:ascii="Wingdings" w:hAnsi="Wingdings" w:hint="default"/>
      </w:rPr>
    </w:lvl>
    <w:lvl w:ilvl="6" w:tplc="A928F506">
      <w:start w:val="1"/>
      <w:numFmt w:val="bullet"/>
      <w:lvlText w:val=""/>
      <w:lvlJc w:val="left"/>
      <w:pPr>
        <w:ind w:left="5400" w:hanging="360"/>
      </w:pPr>
      <w:rPr>
        <w:rFonts w:ascii="Symbol" w:hAnsi="Symbol" w:hint="default"/>
      </w:rPr>
    </w:lvl>
    <w:lvl w:ilvl="7" w:tplc="A372F79E">
      <w:start w:val="1"/>
      <w:numFmt w:val="bullet"/>
      <w:lvlText w:val="o"/>
      <w:lvlJc w:val="left"/>
      <w:pPr>
        <w:ind w:left="6120" w:hanging="360"/>
      </w:pPr>
      <w:rPr>
        <w:rFonts w:ascii="Courier New" w:hAnsi="Courier New" w:cs="Courier New" w:hint="default"/>
      </w:rPr>
    </w:lvl>
    <w:lvl w:ilvl="8" w:tplc="FB6AD3E8">
      <w:start w:val="1"/>
      <w:numFmt w:val="bullet"/>
      <w:lvlText w:val=""/>
      <w:lvlJc w:val="left"/>
      <w:pPr>
        <w:ind w:left="6840" w:hanging="360"/>
      </w:pPr>
      <w:rPr>
        <w:rFonts w:ascii="Wingdings" w:hAnsi="Wingdings" w:hint="default"/>
      </w:rPr>
    </w:lvl>
  </w:abstractNum>
  <w:abstractNum w:abstractNumId="11" w15:restartNumberingAfterBreak="0">
    <w:nsid w:val="2F337245"/>
    <w:multiLevelType w:val="hybridMultilevel"/>
    <w:tmpl w:val="CAB0528A"/>
    <w:lvl w:ilvl="0" w:tplc="C4E62E94">
      <w:start w:val="1"/>
      <w:numFmt w:val="bullet"/>
      <w:lvlText w:val=""/>
      <w:lvlJc w:val="left"/>
      <w:pPr>
        <w:ind w:left="2040" w:hanging="360"/>
      </w:pPr>
      <w:rPr>
        <w:rFonts w:ascii="Symbol" w:hAnsi="Symbol" w:hint="default"/>
      </w:rPr>
    </w:lvl>
    <w:lvl w:ilvl="1" w:tplc="2AE0492C">
      <w:start w:val="1"/>
      <w:numFmt w:val="bullet"/>
      <w:lvlText w:val="o"/>
      <w:lvlJc w:val="left"/>
      <w:pPr>
        <w:ind w:left="2760" w:hanging="360"/>
      </w:pPr>
      <w:rPr>
        <w:rFonts w:ascii="Courier New" w:hAnsi="Courier New" w:cs="Courier New" w:hint="default"/>
      </w:rPr>
    </w:lvl>
    <w:lvl w:ilvl="2" w:tplc="A4A4BCAE">
      <w:start w:val="1"/>
      <w:numFmt w:val="bullet"/>
      <w:lvlText w:val=""/>
      <w:lvlJc w:val="left"/>
      <w:pPr>
        <w:ind w:left="3480" w:hanging="360"/>
      </w:pPr>
      <w:rPr>
        <w:rFonts w:ascii="Wingdings" w:hAnsi="Wingdings" w:hint="default"/>
      </w:rPr>
    </w:lvl>
    <w:lvl w:ilvl="3" w:tplc="DD1622F2" w:tentative="1">
      <w:start w:val="1"/>
      <w:numFmt w:val="bullet"/>
      <w:lvlText w:val=""/>
      <w:lvlJc w:val="left"/>
      <w:pPr>
        <w:ind w:left="4200" w:hanging="360"/>
      </w:pPr>
      <w:rPr>
        <w:rFonts w:ascii="Symbol" w:hAnsi="Symbol" w:hint="default"/>
      </w:rPr>
    </w:lvl>
    <w:lvl w:ilvl="4" w:tplc="10D29F38" w:tentative="1">
      <w:start w:val="1"/>
      <w:numFmt w:val="bullet"/>
      <w:lvlText w:val="o"/>
      <w:lvlJc w:val="left"/>
      <w:pPr>
        <w:ind w:left="4920" w:hanging="360"/>
      </w:pPr>
      <w:rPr>
        <w:rFonts w:ascii="Courier New" w:hAnsi="Courier New" w:cs="Courier New" w:hint="default"/>
      </w:rPr>
    </w:lvl>
    <w:lvl w:ilvl="5" w:tplc="A688559E" w:tentative="1">
      <w:start w:val="1"/>
      <w:numFmt w:val="bullet"/>
      <w:lvlText w:val=""/>
      <w:lvlJc w:val="left"/>
      <w:pPr>
        <w:ind w:left="5640" w:hanging="360"/>
      </w:pPr>
      <w:rPr>
        <w:rFonts w:ascii="Wingdings" w:hAnsi="Wingdings" w:hint="default"/>
      </w:rPr>
    </w:lvl>
    <w:lvl w:ilvl="6" w:tplc="F6B88C9E" w:tentative="1">
      <w:start w:val="1"/>
      <w:numFmt w:val="bullet"/>
      <w:lvlText w:val=""/>
      <w:lvlJc w:val="left"/>
      <w:pPr>
        <w:ind w:left="6360" w:hanging="360"/>
      </w:pPr>
      <w:rPr>
        <w:rFonts w:ascii="Symbol" w:hAnsi="Symbol" w:hint="default"/>
      </w:rPr>
    </w:lvl>
    <w:lvl w:ilvl="7" w:tplc="EFA886D6" w:tentative="1">
      <w:start w:val="1"/>
      <w:numFmt w:val="bullet"/>
      <w:lvlText w:val="o"/>
      <w:lvlJc w:val="left"/>
      <w:pPr>
        <w:ind w:left="7080" w:hanging="360"/>
      </w:pPr>
      <w:rPr>
        <w:rFonts w:ascii="Courier New" w:hAnsi="Courier New" w:cs="Courier New" w:hint="default"/>
      </w:rPr>
    </w:lvl>
    <w:lvl w:ilvl="8" w:tplc="56AC897E" w:tentative="1">
      <w:start w:val="1"/>
      <w:numFmt w:val="bullet"/>
      <w:lvlText w:val=""/>
      <w:lvlJc w:val="left"/>
      <w:pPr>
        <w:ind w:left="7800" w:hanging="360"/>
      </w:pPr>
      <w:rPr>
        <w:rFonts w:ascii="Wingdings" w:hAnsi="Wingdings" w:hint="default"/>
      </w:rPr>
    </w:lvl>
  </w:abstractNum>
  <w:abstractNum w:abstractNumId="12" w15:restartNumberingAfterBreak="0">
    <w:nsid w:val="331FF09C"/>
    <w:multiLevelType w:val="hybridMultilevel"/>
    <w:tmpl w:val="A100F0FA"/>
    <w:lvl w:ilvl="0" w:tplc="B54221AC">
      <w:start w:val="1"/>
      <w:numFmt w:val="bullet"/>
      <w:lvlText w:val=""/>
      <w:lvlJc w:val="left"/>
      <w:pPr>
        <w:ind w:left="1440" w:hanging="360"/>
      </w:pPr>
      <w:rPr>
        <w:rFonts w:ascii="Symbol" w:hAnsi="Symbol" w:hint="default"/>
      </w:rPr>
    </w:lvl>
    <w:lvl w:ilvl="1" w:tplc="37DA1554">
      <w:start w:val="1"/>
      <w:numFmt w:val="bullet"/>
      <w:lvlText w:val="o"/>
      <w:lvlJc w:val="left"/>
      <w:pPr>
        <w:ind w:left="2160" w:hanging="360"/>
      </w:pPr>
      <w:rPr>
        <w:rFonts w:ascii="Courier New" w:hAnsi="Courier New" w:cs="Courier New" w:hint="default"/>
      </w:rPr>
    </w:lvl>
    <w:lvl w:ilvl="2" w:tplc="B2702932" w:tentative="1">
      <w:start w:val="1"/>
      <w:numFmt w:val="bullet"/>
      <w:lvlText w:val=""/>
      <w:lvlJc w:val="left"/>
      <w:pPr>
        <w:ind w:left="2880" w:hanging="360"/>
      </w:pPr>
      <w:rPr>
        <w:rFonts w:ascii="Wingdings" w:hAnsi="Wingdings" w:hint="default"/>
      </w:rPr>
    </w:lvl>
    <w:lvl w:ilvl="3" w:tplc="E0B8A92A" w:tentative="1">
      <w:start w:val="1"/>
      <w:numFmt w:val="bullet"/>
      <w:lvlText w:val=""/>
      <w:lvlJc w:val="left"/>
      <w:pPr>
        <w:ind w:left="3600" w:hanging="360"/>
      </w:pPr>
      <w:rPr>
        <w:rFonts w:ascii="Symbol" w:hAnsi="Symbol" w:hint="default"/>
      </w:rPr>
    </w:lvl>
    <w:lvl w:ilvl="4" w:tplc="350444F8" w:tentative="1">
      <w:start w:val="1"/>
      <w:numFmt w:val="bullet"/>
      <w:lvlText w:val="o"/>
      <w:lvlJc w:val="left"/>
      <w:pPr>
        <w:ind w:left="4320" w:hanging="360"/>
      </w:pPr>
      <w:rPr>
        <w:rFonts w:ascii="Courier New" w:hAnsi="Courier New" w:cs="Courier New" w:hint="default"/>
      </w:rPr>
    </w:lvl>
    <w:lvl w:ilvl="5" w:tplc="69926B4C" w:tentative="1">
      <w:start w:val="1"/>
      <w:numFmt w:val="bullet"/>
      <w:lvlText w:val=""/>
      <w:lvlJc w:val="left"/>
      <w:pPr>
        <w:ind w:left="5040" w:hanging="360"/>
      </w:pPr>
      <w:rPr>
        <w:rFonts w:ascii="Wingdings" w:hAnsi="Wingdings" w:hint="default"/>
      </w:rPr>
    </w:lvl>
    <w:lvl w:ilvl="6" w:tplc="A8AC420C" w:tentative="1">
      <w:start w:val="1"/>
      <w:numFmt w:val="bullet"/>
      <w:lvlText w:val=""/>
      <w:lvlJc w:val="left"/>
      <w:pPr>
        <w:ind w:left="5760" w:hanging="360"/>
      </w:pPr>
      <w:rPr>
        <w:rFonts w:ascii="Symbol" w:hAnsi="Symbol" w:hint="default"/>
      </w:rPr>
    </w:lvl>
    <w:lvl w:ilvl="7" w:tplc="3D486C58" w:tentative="1">
      <w:start w:val="1"/>
      <w:numFmt w:val="bullet"/>
      <w:lvlText w:val="o"/>
      <w:lvlJc w:val="left"/>
      <w:pPr>
        <w:ind w:left="6480" w:hanging="360"/>
      </w:pPr>
      <w:rPr>
        <w:rFonts w:ascii="Courier New" w:hAnsi="Courier New" w:cs="Courier New" w:hint="default"/>
      </w:rPr>
    </w:lvl>
    <w:lvl w:ilvl="8" w:tplc="DD2EB350" w:tentative="1">
      <w:start w:val="1"/>
      <w:numFmt w:val="bullet"/>
      <w:lvlText w:val=""/>
      <w:lvlJc w:val="left"/>
      <w:pPr>
        <w:ind w:left="7200" w:hanging="360"/>
      </w:pPr>
      <w:rPr>
        <w:rFonts w:ascii="Wingdings" w:hAnsi="Wingdings" w:hint="default"/>
      </w:rPr>
    </w:lvl>
  </w:abstractNum>
  <w:abstractNum w:abstractNumId="13" w15:restartNumberingAfterBreak="0">
    <w:nsid w:val="3900797B"/>
    <w:multiLevelType w:val="hybridMultilevel"/>
    <w:tmpl w:val="7A884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48213F"/>
    <w:multiLevelType w:val="hybridMultilevel"/>
    <w:tmpl w:val="57862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913CE"/>
    <w:multiLevelType w:val="hybridMultilevel"/>
    <w:tmpl w:val="012680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056E1"/>
    <w:multiLevelType w:val="hybridMultilevel"/>
    <w:tmpl w:val="FD20503E"/>
    <w:lvl w:ilvl="0" w:tplc="4D901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0F4F81"/>
    <w:multiLevelType w:val="hybridMultilevel"/>
    <w:tmpl w:val="C930E502"/>
    <w:lvl w:ilvl="0" w:tplc="1EBA20E8">
      <w:start w:val="1"/>
      <w:numFmt w:val="decimal"/>
      <w:lvlText w:val="%1."/>
      <w:lvlJc w:val="left"/>
      <w:pPr>
        <w:ind w:left="720" w:hanging="360"/>
      </w:pPr>
      <w:rPr>
        <w:rFonts w:ascii="Avenir Next LT Pro Light" w:hAnsi="Avenir Next LT Pro Light"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51370"/>
    <w:multiLevelType w:val="hybridMultilevel"/>
    <w:tmpl w:val="9D52E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A365C"/>
    <w:multiLevelType w:val="hybridMultilevel"/>
    <w:tmpl w:val="498A88DA"/>
    <w:lvl w:ilvl="0" w:tplc="599870D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D118E"/>
    <w:multiLevelType w:val="hybridMultilevel"/>
    <w:tmpl w:val="603AF740"/>
    <w:lvl w:ilvl="0" w:tplc="EC94A23A">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D662E"/>
    <w:multiLevelType w:val="hybridMultilevel"/>
    <w:tmpl w:val="8086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246"/>
    <w:multiLevelType w:val="hybridMultilevel"/>
    <w:tmpl w:val="4EF444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F037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3E540F"/>
    <w:multiLevelType w:val="hybridMultilevel"/>
    <w:tmpl w:val="9B9AF53C"/>
    <w:lvl w:ilvl="0" w:tplc="7310B2AA">
      <w:numFmt w:val="bullet"/>
      <w:lvlText w:val=""/>
      <w:lvlJc w:val="left"/>
      <w:pPr>
        <w:tabs>
          <w:tab w:val="num" w:pos="1080"/>
        </w:tabs>
        <w:ind w:left="1080" w:hanging="360"/>
      </w:pPr>
      <w:rPr>
        <w:rFonts w:ascii="Symbol" w:eastAsia="Times New Roman"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455532"/>
    <w:multiLevelType w:val="hybridMultilevel"/>
    <w:tmpl w:val="7D245D3C"/>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80FB6"/>
    <w:multiLevelType w:val="hybridMultilevel"/>
    <w:tmpl w:val="E35A7C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66702B6"/>
    <w:multiLevelType w:val="hybridMultilevel"/>
    <w:tmpl w:val="3F34FDC6"/>
    <w:lvl w:ilvl="0" w:tplc="0409000F">
      <w:start w:val="1"/>
      <w:numFmt w:val="decimal"/>
      <w:lvlText w:val="%1."/>
      <w:lvlJc w:val="left"/>
      <w:pPr>
        <w:ind w:left="720" w:hanging="360"/>
      </w:pPr>
    </w:lvl>
    <w:lvl w:ilvl="1" w:tplc="302EE52A">
      <w:start w:val="1"/>
      <w:numFmt w:val="upperLetter"/>
      <w:lvlText w:val="%2."/>
      <w:lvlJc w:val="left"/>
      <w:pPr>
        <w:ind w:left="1440" w:hanging="360"/>
      </w:pPr>
      <w:rPr>
        <w:rFonts w:ascii="Avenir Next LT Pro Light" w:eastAsia="Calibri" w:hAnsi="Avenir Next LT Pro Light"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E19D6"/>
    <w:multiLevelType w:val="multilevel"/>
    <w:tmpl w:val="19229796"/>
    <w:styleLink w:val="StyleBulletedGreen"/>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551413"/>
    <w:multiLevelType w:val="hybridMultilevel"/>
    <w:tmpl w:val="6AA49B28"/>
    <w:lvl w:ilvl="0" w:tplc="2A7AE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BB23C8"/>
    <w:multiLevelType w:val="hybridMultilevel"/>
    <w:tmpl w:val="E326E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B26A5A"/>
    <w:multiLevelType w:val="hybridMultilevel"/>
    <w:tmpl w:val="A914FB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F171B97"/>
    <w:multiLevelType w:val="hybridMultilevel"/>
    <w:tmpl w:val="9E7C9A82"/>
    <w:lvl w:ilvl="0" w:tplc="04EE85FE">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1A150E"/>
    <w:multiLevelType w:val="multilevel"/>
    <w:tmpl w:val="A1FE110A"/>
    <w:styleLink w:val="CurrentList1"/>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color w:val="auto"/>
      </w:rPr>
    </w:lvl>
    <w:lvl w:ilvl="2">
      <w:start w:val="1"/>
      <w:numFmt w:val="decimal"/>
      <w:lvlText w:val="%3."/>
      <w:lvlJc w:val="left"/>
      <w:pPr>
        <w:tabs>
          <w:tab w:val="num" w:pos="2340"/>
        </w:tabs>
        <w:ind w:left="2340" w:hanging="360"/>
      </w:pPr>
      <w:rPr>
        <w:rFonts w:hint="default"/>
        <w:b/>
        <w:color w:val="00800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855B6A"/>
    <w:multiLevelType w:val="hybridMultilevel"/>
    <w:tmpl w:val="51824842"/>
    <w:lvl w:ilvl="0" w:tplc="F5184DFC">
      <w:start w:val="1"/>
      <w:numFmt w:val="bullet"/>
      <w:lvlText w:val=""/>
      <w:lvlJc w:val="left"/>
      <w:pPr>
        <w:ind w:left="1680" w:hanging="360"/>
      </w:pPr>
      <w:rPr>
        <w:rFonts w:ascii="Symbol" w:hAnsi="Symbol" w:hint="default"/>
      </w:rPr>
    </w:lvl>
    <w:lvl w:ilvl="1" w:tplc="0AFA9924">
      <w:start w:val="1"/>
      <w:numFmt w:val="bullet"/>
      <w:lvlText w:val="o"/>
      <w:lvlJc w:val="left"/>
      <w:pPr>
        <w:ind w:left="2400" w:hanging="360"/>
      </w:pPr>
      <w:rPr>
        <w:rFonts w:ascii="Courier New" w:hAnsi="Courier New" w:cs="Courier New" w:hint="default"/>
      </w:rPr>
    </w:lvl>
    <w:lvl w:ilvl="2" w:tplc="6568A9C0" w:tentative="1">
      <w:start w:val="1"/>
      <w:numFmt w:val="bullet"/>
      <w:lvlText w:val=""/>
      <w:lvlJc w:val="left"/>
      <w:pPr>
        <w:ind w:left="3120" w:hanging="360"/>
      </w:pPr>
      <w:rPr>
        <w:rFonts w:ascii="Wingdings" w:hAnsi="Wingdings" w:hint="default"/>
      </w:rPr>
    </w:lvl>
    <w:lvl w:ilvl="3" w:tplc="DF3A4A5C" w:tentative="1">
      <w:start w:val="1"/>
      <w:numFmt w:val="bullet"/>
      <w:lvlText w:val=""/>
      <w:lvlJc w:val="left"/>
      <w:pPr>
        <w:ind w:left="3840" w:hanging="360"/>
      </w:pPr>
      <w:rPr>
        <w:rFonts w:ascii="Symbol" w:hAnsi="Symbol" w:hint="default"/>
      </w:rPr>
    </w:lvl>
    <w:lvl w:ilvl="4" w:tplc="1AF8F7EC" w:tentative="1">
      <w:start w:val="1"/>
      <w:numFmt w:val="bullet"/>
      <w:lvlText w:val="o"/>
      <w:lvlJc w:val="left"/>
      <w:pPr>
        <w:ind w:left="4560" w:hanging="360"/>
      </w:pPr>
      <w:rPr>
        <w:rFonts w:ascii="Courier New" w:hAnsi="Courier New" w:cs="Courier New" w:hint="default"/>
      </w:rPr>
    </w:lvl>
    <w:lvl w:ilvl="5" w:tplc="9D206296" w:tentative="1">
      <w:start w:val="1"/>
      <w:numFmt w:val="bullet"/>
      <w:lvlText w:val=""/>
      <w:lvlJc w:val="left"/>
      <w:pPr>
        <w:ind w:left="5280" w:hanging="360"/>
      </w:pPr>
      <w:rPr>
        <w:rFonts w:ascii="Wingdings" w:hAnsi="Wingdings" w:hint="default"/>
      </w:rPr>
    </w:lvl>
    <w:lvl w:ilvl="6" w:tplc="7F58B99E" w:tentative="1">
      <w:start w:val="1"/>
      <w:numFmt w:val="bullet"/>
      <w:lvlText w:val=""/>
      <w:lvlJc w:val="left"/>
      <w:pPr>
        <w:ind w:left="6000" w:hanging="360"/>
      </w:pPr>
      <w:rPr>
        <w:rFonts w:ascii="Symbol" w:hAnsi="Symbol" w:hint="default"/>
      </w:rPr>
    </w:lvl>
    <w:lvl w:ilvl="7" w:tplc="6352CAE0" w:tentative="1">
      <w:start w:val="1"/>
      <w:numFmt w:val="bullet"/>
      <w:lvlText w:val="o"/>
      <w:lvlJc w:val="left"/>
      <w:pPr>
        <w:ind w:left="6720" w:hanging="360"/>
      </w:pPr>
      <w:rPr>
        <w:rFonts w:ascii="Courier New" w:hAnsi="Courier New" w:cs="Courier New" w:hint="default"/>
      </w:rPr>
    </w:lvl>
    <w:lvl w:ilvl="8" w:tplc="75884E62" w:tentative="1">
      <w:start w:val="1"/>
      <w:numFmt w:val="bullet"/>
      <w:lvlText w:val=""/>
      <w:lvlJc w:val="left"/>
      <w:pPr>
        <w:ind w:left="7440" w:hanging="360"/>
      </w:pPr>
      <w:rPr>
        <w:rFonts w:ascii="Wingdings" w:hAnsi="Wingdings" w:hint="default"/>
      </w:rPr>
    </w:lvl>
  </w:abstractNum>
  <w:num w:numId="1" w16cid:durableId="356272433">
    <w:abstractNumId w:val="6"/>
  </w:num>
  <w:num w:numId="2" w16cid:durableId="6442757">
    <w:abstractNumId w:val="28"/>
  </w:num>
  <w:num w:numId="3" w16cid:durableId="1487624183">
    <w:abstractNumId w:val="33"/>
  </w:num>
  <w:num w:numId="4" w16cid:durableId="1874535081">
    <w:abstractNumId w:val="20"/>
  </w:num>
  <w:num w:numId="5" w16cid:durableId="1305312107">
    <w:abstractNumId w:val="14"/>
  </w:num>
  <w:num w:numId="6" w16cid:durableId="884483904">
    <w:abstractNumId w:val="23"/>
  </w:num>
  <w:num w:numId="7" w16cid:durableId="1353072215">
    <w:abstractNumId w:val="6"/>
  </w:num>
  <w:num w:numId="8" w16cid:durableId="877544669">
    <w:abstractNumId w:val="0"/>
  </w:num>
  <w:num w:numId="9" w16cid:durableId="889340121">
    <w:abstractNumId w:val="24"/>
  </w:num>
  <w:num w:numId="10" w16cid:durableId="31341935">
    <w:abstractNumId w:val="19"/>
  </w:num>
  <w:num w:numId="11" w16cid:durableId="1671105613">
    <w:abstractNumId w:val="5"/>
  </w:num>
  <w:num w:numId="12" w16cid:durableId="1735353207">
    <w:abstractNumId w:val="6"/>
  </w:num>
  <w:num w:numId="13" w16cid:durableId="858741877">
    <w:abstractNumId w:val="9"/>
  </w:num>
  <w:num w:numId="14" w16cid:durableId="1543328978">
    <w:abstractNumId w:val="2"/>
  </w:num>
  <w:num w:numId="15" w16cid:durableId="248193575">
    <w:abstractNumId w:val="6"/>
  </w:num>
  <w:num w:numId="16" w16cid:durableId="1270315938">
    <w:abstractNumId w:val="6"/>
  </w:num>
  <w:num w:numId="17" w16cid:durableId="876088645">
    <w:abstractNumId w:val="6"/>
  </w:num>
  <w:num w:numId="18" w16cid:durableId="265113330">
    <w:abstractNumId w:val="34"/>
  </w:num>
  <w:num w:numId="19" w16cid:durableId="1868978776">
    <w:abstractNumId w:val="6"/>
  </w:num>
  <w:num w:numId="20" w16cid:durableId="1585842305">
    <w:abstractNumId w:val="6"/>
  </w:num>
  <w:num w:numId="21" w16cid:durableId="535390629">
    <w:abstractNumId w:val="10"/>
  </w:num>
  <w:num w:numId="22" w16cid:durableId="1885217053">
    <w:abstractNumId w:val="31"/>
  </w:num>
  <w:num w:numId="23" w16cid:durableId="1657877182">
    <w:abstractNumId w:val="7"/>
  </w:num>
  <w:num w:numId="24" w16cid:durableId="2107186560">
    <w:abstractNumId w:val="11"/>
  </w:num>
  <w:num w:numId="25" w16cid:durableId="1641307268">
    <w:abstractNumId w:val="15"/>
  </w:num>
  <w:num w:numId="26" w16cid:durableId="1073939451">
    <w:abstractNumId w:val="6"/>
  </w:num>
  <w:num w:numId="27" w16cid:durableId="1962151221">
    <w:abstractNumId w:val="8"/>
  </w:num>
  <w:num w:numId="28" w16cid:durableId="2028217670">
    <w:abstractNumId w:val="21"/>
  </w:num>
  <w:num w:numId="29" w16cid:durableId="1611665293">
    <w:abstractNumId w:val="18"/>
  </w:num>
  <w:num w:numId="30" w16cid:durableId="1408383037">
    <w:abstractNumId w:val="25"/>
  </w:num>
  <w:num w:numId="31" w16cid:durableId="563027869">
    <w:abstractNumId w:val="13"/>
  </w:num>
  <w:num w:numId="32" w16cid:durableId="943420750">
    <w:abstractNumId w:val="12"/>
  </w:num>
  <w:num w:numId="33" w16cid:durableId="672952028">
    <w:abstractNumId w:val="27"/>
  </w:num>
  <w:num w:numId="34" w16cid:durableId="1220093345">
    <w:abstractNumId w:val="22"/>
  </w:num>
  <w:num w:numId="35" w16cid:durableId="1832867617">
    <w:abstractNumId w:val="6"/>
    <w:lvlOverride w:ilvl="0">
      <w:startOverride w:val="12"/>
    </w:lvlOverride>
  </w:num>
  <w:num w:numId="36" w16cid:durableId="822623264">
    <w:abstractNumId w:val="26"/>
  </w:num>
  <w:num w:numId="37" w16cid:durableId="602762694">
    <w:abstractNumId w:val="4"/>
  </w:num>
  <w:num w:numId="38" w16cid:durableId="1420327227">
    <w:abstractNumId w:val="17"/>
  </w:num>
  <w:num w:numId="39" w16cid:durableId="894704956">
    <w:abstractNumId w:val="32"/>
  </w:num>
  <w:num w:numId="40" w16cid:durableId="2047637165">
    <w:abstractNumId w:val="16"/>
  </w:num>
  <w:num w:numId="41" w16cid:durableId="825168525">
    <w:abstractNumId w:val="3"/>
  </w:num>
  <w:num w:numId="42" w16cid:durableId="1291282058">
    <w:abstractNumId w:val="1"/>
  </w:num>
  <w:num w:numId="43" w16cid:durableId="1528445698">
    <w:abstractNumId w:val="30"/>
  </w:num>
  <w:num w:numId="44" w16cid:durableId="166593909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DF"/>
    <w:rsid w:val="00001184"/>
    <w:rsid w:val="00004838"/>
    <w:rsid w:val="00006033"/>
    <w:rsid w:val="00006ADD"/>
    <w:rsid w:val="00011536"/>
    <w:rsid w:val="000208ED"/>
    <w:rsid w:val="0002167F"/>
    <w:rsid w:val="0002207C"/>
    <w:rsid w:val="00025051"/>
    <w:rsid w:val="00025EE2"/>
    <w:rsid w:val="00027492"/>
    <w:rsid w:val="00032578"/>
    <w:rsid w:val="00033302"/>
    <w:rsid w:val="00033315"/>
    <w:rsid w:val="00034D0C"/>
    <w:rsid w:val="000404E7"/>
    <w:rsid w:val="00042583"/>
    <w:rsid w:val="00042A30"/>
    <w:rsid w:val="00043DF2"/>
    <w:rsid w:val="00045546"/>
    <w:rsid w:val="00046180"/>
    <w:rsid w:val="0004632E"/>
    <w:rsid w:val="00047CB6"/>
    <w:rsid w:val="0005109C"/>
    <w:rsid w:val="000542CF"/>
    <w:rsid w:val="0005531B"/>
    <w:rsid w:val="000556E4"/>
    <w:rsid w:val="00056218"/>
    <w:rsid w:val="00057660"/>
    <w:rsid w:val="000638C6"/>
    <w:rsid w:val="000669CC"/>
    <w:rsid w:val="00070809"/>
    <w:rsid w:val="00070D18"/>
    <w:rsid w:val="00071958"/>
    <w:rsid w:val="0007233A"/>
    <w:rsid w:val="000731F7"/>
    <w:rsid w:val="00075DEA"/>
    <w:rsid w:val="0007745D"/>
    <w:rsid w:val="000806E5"/>
    <w:rsid w:val="000821AD"/>
    <w:rsid w:val="00085374"/>
    <w:rsid w:val="00086763"/>
    <w:rsid w:val="00087AF1"/>
    <w:rsid w:val="00091D10"/>
    <w:rsid w:val="00092F11"/>
    <w:rsid w:val="00095CAF"/>
    <w:rsid w:val="0009686C"/>
    <w:rsid w:val="000A104C"/>
    <w:rsid w:val="000A324A"/>
    <w:rsid w:val="000A395F"/>
    <w:rsid w:val="000B1E23"/>
    <w:rsid w:val="000B3E1C"/>
    <w:rsid w:val="000B7088"/>
    <w:rsid w:val="000C1205"/>
    <w:rsid w:val="000C39F4"/>
    <w:rsid w:val="000C55E7"/>
    <w:rsid w:val="000C5BAA"/>
    <w:rsid w:val="000C7202"/>
    <w:rsid w:val="000C7FB1"/>
    <w:rsid w:val="000D198E"/>
    <w:rsid w:val="000D4C08"/>
    <w:rsid w:val="000E333A"/>
    <w:rsid w:val="000E71EF"/>
    <w:rsid w:val="000E73E5"/>
    <w:rsid w:val="000F03A5"/>
    <w:rsid w:val="000F0E24"/>
    <w:rsid w:val="000F417B"/>
    <w:rsid w:val="000F5FD6"/>
    <w:rsid w:val="000F6DAF"/>
    <w:rsid w:val="000F713F"/>
    <w:rsid w:val="000F7DF1"/>
    <w:rsid w:val="001005BB"/>
    <w:rsid w:val="001022F0"/>
    <w:rsid w:val="00103F57"/>
    <w:rsid w:val="00104DA4"/>
    <w:rsid w:val="0010664E"/>
    <w:rsid w:val="00106AFB"/>
    <w:rsid w:val="00112EFD"/>
    <w:rsid w:val="001147F6"/>
    <w:rsid w:val="00114F36"/>
    <w:rsid w:val="00115C8F"/>
    <w:rsid w:val="00116445"/>
    <w:rsid w:val="00116C5D"/>
    <w:rsid w:val="001178D1"/>
    <w:rsid w:val="0012107E"/>
    <w:rsid w:val="001215DF"/>
    <w:rsid w:val="00124E5B"/>
    <w:rsid w:val="00125358"/>
    <w:rsid w:val="0012712F"/>
    <w:rsid w:val="00130E15"/>
    <w:rsid w:val="00130FE0"/>
    <w:rsid w:val="00135989"/>
    <w:rsid w:val="001366C7"/>
    <w:rsid w:val="00136875"/>
    <w:rsid w:val="00137959"/>
    <w:rsid w:val="00137A5D"/>
    <w:rsid w:val="001424B8"/>
    <w:rsid w:val="001424E6"/>
    <w:rsid w:val="00144C04"/>
    <w:rsid w:val="00147AA7"/>
    <w:rsid w:val="00150C8B"/>
    <w:rsid w:val="00151ECF"/>
    <w:rsid w:val="00155991"/>
    <w:rsid w:val="0015734E"/>
    <w:rsid w:val="00161F25"/>
    <w:rsid w:val="00172B88"/>
    <w:rsid w:val="00173BA1"/>
    <w:rsid w:val="00173E63"/>
    <w:rsid w:val="0018148C"/>
    <w:rsid w:val="00183A31"/>
    <w:rsid w:val="0018583C"/>
    <w:rsid w:val="00186899"/>
    <w:rsid w:val="0018793C"/>
    <w:rsid w:val="00195061"/>
    <w:rsid w:val="001A13EC"/>
    <w:rsid w:val="001A1A04"/>
    <w:rsid w:val="001A544D"/>
    <w:rsid w:val="001A6D84"/>
    <w:rsid w:val="001A72DC"/>
    <w:rsid w:val="001B5523"/>
    <w:rsid w:val="001B59C7"/>
    <w:rsid w:val="001C339A"/>
    <w:rsid w:val="001C39E5"/>
    <w:rsid w:val="001C6EB5"/>
    <w:rsid w:val="001D0ED1"/>
    <w:rsid w:val="001D23D9"/>
    <w:rsid w:val="001D523B"/>
    <w:rsid w:val="001D7915"/>
    <w:rsid w:val="001E0066"/>
    <w:rsid w:val="001E2BCB"/>
    <w:rsid w:val="001E3418"/>
    <w:rsid w:val="001E376C"/>
    <w:rsid w:val="001E3B04"/>
    <w:rsid w:val="001E6CD1"/>
    <w:rsid w:val="001F614C"/>
    <w:rsid w:val="001F6B32"/>
    <w:rsid w:val="0020025B"/>
    <w:rsid w:val="00205B83"/>
    <w:rsid w:val="00210928"/>
    <w:rsid w:val="002111B7"/>
    <w:rsid w:val="002113CF"/>
    <w:rsid w:val="00213832"/>
    <w:rsid w:val="0021469E"/>
    <w:rsid w:val="002159C1"/>
    <w:rsid w:val="002174F0"/>
    <w:rsid w:val="00220120"/>
    <w:rsid w:val="0022019C"/>
    <w:rsid w:val="0022165D"/>
    <w:rsid w:val="002220B9"/>
    <w:rsid w:val="002224A2"/>
    <w:rsid w:val="00224091"/>
    <w:rsid w:val="00224C48"/>
    <w:rsid w:val="00224D73"/>
    <w:rsid w:val="00232A63"/>
    <w:rsid w:val="0023445F"/>
    <w:rsid w:val="00236EB0"/>
    <w:rsid w:val="002420EA"/>
    <w:rsid w:val="002453C4"/>
    <w:rsid w:val="002466FA"/>
    <w:rsid w:val="00250461"/>
    <w:rsid w:val="00254929"/>
    <w:rsid w:val="00255C10"/>
    <w:rsid w:val="00266FEC"/>
    <w:rsid w:val="00267159"/>
    <w:rsid w:val="0027056F"/>
    <w:rsid w:val="00271548"/>
    <w:rsid w:val="00272561"/>
    <w:rsid w:val="002735F9"/>
    <w:rsid w:val="00275ACD"/>
    <w:rsid w:val="00275C03"/>
    <w:rsid w:val="00276363"/>
    <w:rsid w:val="00277E2A"/>
    <w:rsid w:val="00282D15"/>
    <w:rsid w:val="0028302A"/>
    <w:rsid w:val="0028607D"/>
    <w:rsid w:val="002902E3"/>
    <w:rsid w:val="00292255"/>
    <w:rsid w:val="002933AB"/>
    <w:rsid w:val="002941F0"/>
    <w:rsid w:val="00294A06"/>
    <w:rsid w:val="00294E1A"/>
    <w:rsid w:val="00296792"/>
    <w:rsid w:val="0029769B"/>
    <w:rsid w:val="00297940"/>
    <w:rsid w:val="002A1331"/>
    <w:rsid w:val="002A1B5D"/>
    <w:rsid w:val="002A36DF"/>
    <w:rsid w:val="002A59A7"/>
    <w:rsid w:val="002A7975"/>
    <w:rsid w:val="002A7D3B"/>
    <w:rsid w:val="002B0058"/>
    <w:rsid w:val="002B044B"/>
    <w:rsid w:val="002B073E"/>
    <w:rsid w:val="002B379E"/>
    <w:rsid w:val="002B71E8"/>
    <w:rsid w:val="002B76EF"/>
    <w:rsid w:val="002C20F2"/>
    <w:rsid w:val="002C2BAC"/>
    <w:rsid w:val="002C32DA"/>
    <w:rsid w:val="002C3BF7"/>
    <w:rsid w:val="002C56F0"/>
    <w:rsid w:val="002C6583"/>
    <w:rsid w:val="002C6722"/>
    <w:rsid w:val="002D01D3"/>
    <w:rsid w:val="002D2030"/>
    <w:rsid w:val="002D20CC"/>
    <w:rsid w:val="002E0736"/>
    <w:rsid w:val="002E1929"/>
    <w:rsid w:val="002E4731"/>
    <w:rsid w:val="002E494F"/>
    <w:rsid w:val="002E50DE"/>
    <w:rsid w:val="002E5EE1"/>
    <w:rsid w:val="002E6B54"/>
    <w:rsid w:val="002E768B"/>
    <w:rsid w:val="002F3021"/>
    <w:rsid w:val="002F470D"/>
    <w:rsid w:val="002F51B8"/>
    <w:rsid w:val="00301385"/>
    <w:rsid w:val="00304E96"/>
    <w:rsid w:val="00305283"/>
    <w:rsid w:val="00305A0D"/>
    <w:rsid w:val="00307340"/>
    <w:rsid w:val="00307AD9"/>
    <w:rsid w:val="00312597"/>
    <w:rsid w:val="003147B3"/>
    <w:rsid w:val="00317A3A"/>
    <w:rsid w:val="00317DC7"/>
    <w:rsid w:val="003200C2"/>
    <w:rsid w:val="003209B3"/>
    <w:rsid w:val="0032253A"/>
    <w:rsid w:val="00323C7A"/>
    <w:rsid w:val="003261E1"/>
    <w:rsid w:val="003266C0"/>
    <w:rsid w:val="00331756"/>
    <w:rsid w:val="00333282"/>
    <w:rsid w:val="00333C40"/>
    <w:rsid w:val="00333CDD"/>
    <w:rsid w:val="003361E7"/>
    <w:rsid w:val="0033661F"/>
    <w:rsid w:val="00336B00"/>
    <w:rsid w:val="00336C10"/>
    <w:rsid w:val="00336F64"/>
    <w:rsid w:val="00340F31"/>
    <w:rsid w:val="003424C1"/>
    <w:rsid w:val="003436FB"/>
    <w:rsid w:val="00344A61"/>
    <w:rsid w:val="00344DE0"/>
    <w:rsid w:val="00347500"/>
    <w:rsid w:val="003505F0"/>
    <w:rsid w:val="00350972"/>
    <w:rsid w:val="00352F25"/>
    <w:rsid w:val="00353EA9"/>
    <w:rsid w:val="0035562B"/>
    <w:rsid w:val="00357EBC"/>
    <w:rsid w:val="0036240F"/>
    <w:rsid w:val="00365360"/>
    <w:rsid w:val="00367412"/>
    <w:rsid w:val="0037509A"/>
    <w:rsid w:val="00375530"/>
    <w:rsid w:val="00377D4D"/>
    <w:rsid w:val="00380A31"/>
    <w:rsid w:val="00382DA4"/>
    <w:rsid w:val="0038665C"/>
    <w:rsid w:val="00387A87"/>
    <w:rsid w:val="00390996"/>
    <w:rsid w:val="003A291D"/>
    <w:rsid w:val="003A2AF0"/>
    <w:rsid w:val="003A44DF"/>
    <w:rsid w:val="003A674D"/>
    <w:rsid w:val="003A7237"/>
    <w:rsid w:val="003B020F"/>
    <w:rsid w:val="003B2097"/>
    <w:rsid w:val="003B3F8F"/>
    <w:rsid w:val="003B47E6"/>
    <w:rsid w:val="003B7C2B"/>
    <w:rsid w:val="003C0D72"/>
    <w:rsid w:val="003C59D2"/>
    <w:rsid w:val="003C5BA5"/>
    <w:rsid w:val="003C7211"/>
    <w:rsid w:val="003D112F"/>
    <w:rsid w:val="003D3B70"/>
    <w:rsid w:val="003D5837"/>
    <w:rsid w:val="003D76D2"/>
    <w:rsid w:val="003E0627"/>
    <w:rsid w:val="003E253D"/>
    <w:rsid w:val="003E4DD0"/>
    <w:rsid w:val="003E74A9"/>
    <w:rsid w:val="003E77DB"/>
    <w:rsid w:val="003F2C90"/>
    <w:rsid w:val="003F4DB8"/>
    <w:rsid w:val="003F4EA4"/>
    <w:rsid w:val="0040252D"/>
    <w:rsid w:val="00402C0B"/>
    <w:rsid w:val="00402F11"/>
    <w:rsid w:val="004039F4"/>
    <w:rsid w:val="00411150"/>
    <w:rsid w:val="00411ABF"/>
    <w:rsid w:val="00414C98"/>
    <w:rsid w:val="0041776E"/>
    <w:rsid w:val="00421B1C"/>
    <w:rsid w:val="004254E8"/>
    <w:rsid w:val="004264CB"/>
    <w:rsid w:val="00427553"/>
    <w:rsid w:val="00431B1E"/>
    <w:rsid w:val="00432D1C"/>
    <w:rsid w:val="00435121"/>
    <w:rsid w:val="00440C78"/>
    <w:rsid w:val="004424A6"/>
    <w:rsid w:val="00442B2A"/>
    <w:rsid w:val="004508DF"/>
    <w:rsid w:val="004510D8"/>
    <w:rsid w:val="004531B6"/>
    <w:rsid w:val="00454397"/>
    <w:rsid w:val="00456166"/>
    <w:rsid w:val="004605AB"/>
    <w:rsid w:val="00461BFB"/>
    <w:rsid w:val="0046405C"/>
    <w:rsid w:val="00466A26"/>
    <w:rsid w:val="004670C6"/>
    <w:rsid w:val="00467B29"/>
    <w:rsid w:val="00467CC9"/>
    <w:rsid w:val="0047344B"/>
    <w:rsid w:val="004738BC"/>
    <w:rsid w:val="004822E6"/>
    <w:rsid w:val="004834B4"/>
    <w:rsid w:val="00487700"/>
    <w:rsid w:val="00487A83"/>
    <w:rsid w:val="00490492"/>
    <w:rsid w:val="00490C34"/>
    <w:rsid w:val="00497C3D"/>
    <w:rsid w:val="004A247F"/>
    <w:rsid w:val="004A2DC8"/>
    <w:rsid w:val="004A6336"/>
    <w:rsid w:val="004B01B0"/>
    <w:rsid w:val="004B110B"/>
    <w:rsid w:val="004B1BD5"/>
    <w:rsid w:val="004B3C14"/>
    <w:rsid w:val="004B3F5E"/>
    <w:rsid w:val="004B6270"/>
    <w:rsid w:val="004C0776"/>
    <w:rsid w:val="004C156C"/>
    <w:rsid w:val="004C363E"/>
    <w:rsid w:val="004C39C3"/>
    <w:rsid w:val="004C43DA"/>
    <w:rsid w:val="004C5403"/>
    <w:rsid w:val="004C766D"/>
    <w:rsid w:val="004D730E"/>
    <w:rsid w:val="004E140C"/>
    <w:rsid w:val="004E2623"/>
    <w:rsid w:val="004E2FB4"/>
    <w:rsid w:val="004E358C"/>
    <w:rsid w:val="004E3EAC"/>
    <w:rsid w:val="004F321F"/>
    <w:rsid w:val="004F4920"/>
    <w:rsid w:val="004F64E3"/>
    <w:rsid w:val="00502BDC"/>
    <w:rsid w:val="00503907"/>
    <w:rsid w:val="00503D86"/>
    <w:rsid w:val="00510AB7"/>
    <w:rsid w:val="0051234D"/>
    <w:rsid w:val="0051278C"/>
    <w:rsid w:val="00512ED1"/>
    <w:rsid w:val="005151DD"/>
    <w:rsid w:val="00515559"/>
    <w:rsid w:val="00517B99"/>
    <w:rsid w:val="00517C08"/>
    <w:rsid w:val="005200EC"/>
    <w:rsid w:val="0053066B"/>
    <w:rsid w:val="0053296F"/>
    <w:rsid w:val="00533CE2"/>
    <w:rsid w:val="00535CC1"/>
    <w:rsid w:val="00536CDA"/>
    <w:rsid w:val="00540B59"/>
    <w:rsid w:val="00540BF6"/>
    <w:rsid w:val="005419F7"/>
    <w:rsid w:val="00541E8D"/>
    <w:rsid w:val="00542FCF"/>
    <w:rsid w:val="00543B85"/>
    <w:rsid w:val="00544CBD"/>
    <w:rsid w:val="00545A96"/>
    <w:rsid w:val="00546D44"/>
    <w:rsid w:val="005471C6"/>
    <w:rsid w:val="0054763E"/>
    <w:rsid w:val="005552AD"/>
    <w:rsid w:val="00556CC9"/>
    <w:rsid w:val="005602DD"/>
    <w:rsid w:val="00561414"/>
    <w:rsid w:val="005614FD"/>
    <w:rsid w:val="00561C7A"/>
    <w:rsid w:val="00571ED1"/>
    <w:rsid w:val="00574207"/>
    <w:rsid w:val="00576B89"/>
    <w:rsid w:val="00577F06"/>
    <w:rsid w:val="00580F89"/>
    <w:rsid w:val="00584449"/>
    <w:rsid w:val="005849FA"/>
    <w:rsid w:val="00586203"/>
    <w:rsid w:val="00586B9F"/>
    <w:rsid w:val="0058746D"/>
    <w:rsid w:val="005877CB"/>
    <w:rsid w:val="00590839"/>
    <w:rsid w:val="0059164E"/>
    <w:rsid w:val="00591CF7"/>
    <w:rsid w:val="00591EB7"/>
    <w:rsid w:val="00593086"/>
    <w:rsid w:val="005950DD"/>
    <w:rsid w:val="00595FD0"/>
    <w:rsid w:val="0059667F"/>
    <w:rsid w:val="00596BA6"/>
    <w:rsid w:val="005A0351"/>
    <w:rsid w:val="005A0A3D"/>
    <w:rsid w:val="005A29CE"/>
    <w:rsid w:val="005A5326"/>
    <w:rsid w:val="005B3B76"/>
    <w:rsid w:val="005B4F7F"/>
    <w:rsid w:val="005B6024"/>
    <w:rsid w:val="005B695C"/>
    <w:rsid w:val="005C02AE"/>
    <w:rsid w:val="005C4147"/>
    <w:rsid w:val="005C512C"/>
    <w:rsid w:val="005C5B67"/>
    <w:rsid w:val="005C6181"/>
    <w:rsid w:val="005C6D3D"/>
    <w:rsid w:val="005C76E0"/>
    <w:rsid w:val="005D0B29"/>
    <w:rsid w:val="005D171F"/>
    <w:rsid w:val="005D562E"/>
    <w:rsid w:val="005D5871"/>
    <w:rsid w:val="005D5944"/>
    <w:rsid w:val="005D6FFB"/>
    <w:rsid w:val="005E0E43"/>
    <w:rsid w:val="005E1000"/>
    <w:rsid w:val="005E3A99"/>
    <w:rsid w:val="005E4574"/>
    <w:rsid w:val="005E7ED5"/>
    <w:rsid w:val="005F079B"/>
    <w:rsid w:val="00600545"/>
    <w:rsid w:val="0060054A"/>
    <w:rsid w:val="00600FF1"/>
    <w:rsid w:val="006025A6"/>
    <w:rsid w:val="0060361B"/>
    <w:rsid w:val="006065FF"/>
    <w:rsid w:val="00607AD1"/>
    <w:rsid w:val="0061415E"/>
    <w:rsid w:val="00622BC6"/>
    <w:rsid w:val="006244A5"/>
    <w:rsid w:val="0063002D"/>
    <w:rsid w:val="006300B7"/>
    <w:rsid w:val="0063122A"/>
    <w:rsid w:val="0063364B"/>
    <w:rsid w:val="00635906"/>
    <w:rsid w:val="0063642E"/>
    <w:rsid w:val="00637745"/>
    <w:rsid w:val="00637E5F"/>
    <w:rsid w:val="006419A8"/>
    <w:rsid w:val="00644B5A"/>
    <w:rsid w:val="006472FA"/>
    <w:rsid w:val="00647F22"/>
    <w:rsid w:val="0065101B"/>
    <w:rsid w:val="006512E7"/>
    <w:rsid w:val="0065481B"/>
    <w:rsid w:val="006604EF"/>
    <w:rsid w:val="006608BD"/>
    <w:rsid w:val="006610D5"/>
    <w:rsid w:val="006614C8"/>
    <w:rsid w:val="00661F8B"/>
    <w:rsid w:val="006631BF"/>
    <w:rsid w:val="00663A54"/>
    <w:rsid w:val="00664150"/>
    <w:rsid w:val="006664B5"/>
    <w:rsid w:val="00670149"/>
    <w:rsid w:val="00670B75"/>
    <w:rsid w:val="00670D28"/>
    <w:rsid w:val="0067358C"/>
    <w:rsid w:val="00674634"/>
    <w:rsid w:val="006749EA"/>
    <w:rsid w:val="006752C8"/>
    <w:rsid w:val="00680343"/>
    <w:rsid w:val="00681EE7"/>
    <w:rsid w:val="00683EC2"/>
    <w:rsid w:val="00685BC1"/>
    <w:rsid w:val="00685D9A"/>
    <w:rsid w:val="006917FD"/>
    <w:rsid w:val="00691E90"/>
    <w:rsid w:val="006951DC"/>
    <w:rsid w:val="006A283F"/>
    <w:rsid w:val="006A3399"/>
    <w:rsid w:val="006A5FF5"/>
    <w:rsid w:val="006A72A3"/>
    <w:rsid w:val="006A7E81"/>
    <w:rsid w:val="006B3FC8"/>
    <w:rsid w:val="006B4D3D"/>
    <w:rsid w:val="006B5A89"/>
    <w:rsid w:val="006B7B3E"/>
    <w:rsid w:val="006C05D4"/>
    <w:rsid w:val="006C13E6"/>
    <w:rsid w:val="006C2E05"/>
    <w:rsid w:val="006C3A25"/>
    <w:rsid w:val="006C3C22"/>
    <w:rsid w:val="006C4C9F"/>
    <w:rsid w:val="006C53E7"/>
    <w:rsid w:val="006D23E7"/>
    <w:rsid w:val="006D39D9"/>
    <w:rsid w:val="006D3D68"/>
    <w:rsid w:val="006D41D4"/>
    <w:rsid w:val="006D4585"/>
    <w:rsid w:val="006D4846"/>
    <w:rsid w:val="006D58F6"/>
    <w:rsid w:val="006D5A59"/>
    <w:rsid w:val="006E2F47"/>
    <w:rsid w:val="006E33A2"/>
    <w:rsid w:val="006E4BF9"/>
    <w:rsid w:val="006E7C28"/>
    <w:rsid w:val="006F0748"/>
    <w:rsid w:val="006F292D"/>
    <w:rsid w:val="006F3D67"/>
    <w:rsid w:val="006F6D91"/>
    <w:rsid w:val="00701D18"/>
    <w:rsid w:val="00704871"/>
    <w:rsid w:val="00705490"/>
    <w:rsid w:val="00710064"/>
    <w:rsid w:val="007128D5"/>
    <w:rsid w:val="007145ED"/>
    <w:rsid w:val="0071460A"/>
    <w:rsid w:val="00717B01"/>
    <w:rsid w:val="0072758D"/>
    <w:rsid w:val="00732004"/>
    <w:rsid w:val="007339E7"/>
    <w:rsid w:val="00734BD3"/>
    <w:rsid w:val="00734F06"/>
    <w:rsid w:val="00742ECE"/>
    <w:rsid w:val="007435BD"/>
    <w:rsid w:val="00743C15"/>
    <w:rsid w:val="00744033"/>
    <w:rsid w:val="007443C2"/>
    <w:rsid w:val="00744819"/>
    <w:rsid w:val="007453BD"/>
    <w:rsid w:val="00746E30"/>
    <w:rsid w:val="00751BE8"/>
    <w:rsid w:val="0075574A"/>
    <w:rsid w:val="00756767"/>
    <w:rsid w:val="007577AC"/>
    <w:rsid w:val="00761F54"/>
    <w:rsid w:val="00762D39"/>
    <w:rsid w:val="007645E2"/>
    <w:rsid w:val="0076509B"/>
    <w:rsid w:val="00771145"/>
    <w:rsid w:val="007722D1"/>
    <w:rsid w:val="0077654D"/>
    <w:rsid w:val="00782297"/>
    <w:rsid w:val="007824AF"/>
    <w:rsid w:val="00782A93"/>
    <w:rsid w:val="007844CE"/>
    <w:rsid w:val="00785E3D"/>
    <w:rsid w:val="0078653E"/>
    <w:rsid w:val="00787BFC"/>
    <w:rsid w:val="00791249"/>
    <w:rsid w:val="007957C4"/>
    <w:rsid w:val="00795DE7"/>
    <w:rsid w:val="00796C4A"/>
    <w:rsid w:val="007A2274"/>
    <w:rsid w:val="007A4316"/>
    <w:rsid w:val="007B1AE0"/>
    <w:rsid w:val="007B5062"/>
    <w:rsid w:val="007C26BC"/>
    <w:rsid w:val="007C2C10"/>
    <w:rsid w:val="007C4449"/>
    <w:rsid w:val="007C66DE"/>
    <w:rsid w:val="007C6A25"/>
    <w:rsid w:val="007C6F11"/>
    <w:rsid w:val="007C7CD7"/>
    <w:rsid w:val="007D31F6"/>
    <w:rsid w:val="007D42FA"/>
    <w:rsid w:val="007D6567"/>
    <w:rsid w:val="007D7251"/>
    <w:rsid w:val="007D73CB"/>
    <w:rsid w:val="007D76ED"/>
    <w:rsid w:val="007E102B"/>
    <w:rsid w:val="007E1A96"/>
    <w:rsid w:val="007E2B6A"/>
    <w:rsid w:val="007E3337"/>
    <w:rsid w:val="007F0779"/>
    <w:rsid w:val="007F0F46"/>
    <w:rsid w:val="007F1C31"/>
    <w:rsid w:val="007F3842"/>
    <w:rsid w:val="007F469F"/>
    <w:rsid w:val="007F493F"/>
    <w:rsid w:val="007F73B1"/>
    <w:rsid w:val="007F7964"/>
    <w:rsid w:val="00801C1F"/>
    <w:rsid w:val="0080490C"/>
    <w:rsid w:val="00805581"/>
    <w:rsid w:val="0080599B"/>
    <w:rsid w:val="00806B96"/>
    <w:rsid w:val="008074AC"/>
    <w:rsid w:val="00811BA5"/>
    <w:rsid w:val="00813D1E"/>
    <w:rsid w:val="00814E0B"/>
    <w:rsid w:val="00815766"/>
    <w:rsid w:val="00820C2D"/>
    <w:rsid w:val="008210BE"/>
    <w:rsid w:val="008218E2"/>
    <w:rsid w:val="00822903"/>
    <w:rsid w:val="0082407A"/>
    <w:rsid w:val="00824C96"/>
    <w:rsid w:val="00831240"/>
    <w:rsid w:val="00831920"/>
    <w:rsid w:val="00834BCA"/>
    <w:rsid w:val="00834D99"/>
    <w:rsid w:val="00835EB7"/>
    <w:rsid w:val="00841514"/>
    <w:rsid w:val="0084167C"/>
    <w:rsid w:val="00846471"/>
    <w:rsid w:val="008469AF"/>
    <w:rsid w:val="00846CBE"/>
    <w:rsid w:val="00853917"/>
    <w:rsid w:val="00854627"/>
    <w:rsid w:val="008600B3"/>
    <w:rsid w:val="00861D94"/>
    <w:rsid w:val="00862265"/>
    <w:rsid w:val="00864BD0"/>
    <w:rsid w:val="008708A7"/>
    <w:rsid w:val="0087095D"/>
    <w:rsid w:val="00873F78"/>
    <w:rsid w:val="00875CCC"/>
    <w:rsid w:val="00877833"/>
    <w:rsid w:val="00882B43"/>
    <w:rsid w:val="008833D8"/>
    <w:rsid w:val="00883E8B"/>
    <w:rsid w:val="00886069"/>
    <w:rsid w:val="0088794F"/>
    <w:rsid w:val="00887B34"/>
    <w:rsid w:val="00890BB5"/>
    <w:rsid w:val="008917F1"/>
    <w:rsid w:val="00891DA9"/>
    <w:rsid w:val="0089397D"/>
    <w:rsid w:val="00893AF9"/>
    <w:rsid w:val="00894B67"/>
    <w:rsid w:val="008957DE"/>
    <w:rsid w:val="0089697C"/>
    <w:rsid w:val="0089741F"/>
    <w:rsid w:val="0089784C"/>
    <w:rsid w:val="00897BAC"/>
    <w:rsid w:val="008A0ADA"/>
    <w:rsid w:val="008A32DD"/>
    <w:rsid w:val="008A5162"/>
    <w:rsid w:val="008A6964"/>
    <w:rsid w:val="008A6CEF"/>
    <w:rsid w:val="008A6E34"/>
    <w:rsid w:val="008B0374"/>
    <w:rsid w:val="008B0608"/>
    <w:rsid w:val="008B1464"/>
    <w:rsid w:val="008B3D51"/>
    <w:rsid w:val="008B6F8F"/>
    <w:rsid w:val="008C3160"/>
    <w:rsid w:val="008C6018"/>
    <w:rsid w:val="008C7C82"/>
    <w:rsid w:val="008D33B3"/>
    <w:rsid w:val="008D3AD6"/>
    <w:rsid w:val="008E0084"/>
    <w:rsid w:val="008E0C53"/>
    <w:rsid w:val="008E3164"/>
    <w:rsid w:val="008E7123"/>
    <w:rsid w:val="008E780D"/>
    <w:rsid w:val="008F155E"/>
    <w:rsid w:val="008F203C"/>
    <w:rsid w:val="008F49AE"/>
    <w:rsid w:val="008F5EBB"/>
    <w:rsid w:val="008F6712"/>
    <w:rsid w:val="00901D08"/>
    <w:rsid w:val="0090297A"/>
    <w:rsid w:val="00911F7D"/>
    <w:rsid w:val="00916A25"/>
    <w:rsid w:val="00922F32"/>
    <w:rsid w:val="009300CF"/>
    <w:rsid w:val="00930516"/>
    <w:rsid w:val="0093152F"/>
    <w:rsid w:val="00931D0A"/>
    <w:rsid w:val="00934373"/>
    <w:rsid w:val="00942772"/>
    <w:rsid w:val="00944D6C"/>
    <w:rsid w:val="00945251"/>
    <w:rsid w:val="00945C7C"/>
    <w:rsid w:val="009466B0"/>
    <w:rsid w:val="00947217"/>
    <w:rsid w:val="00947382"/>
    <w:rsid w:val="009513A4"/>
    <w:rsid w:val="009543C2"/>
    <w:rsid w:val="00956876"/>
    <w:rsid w:val="009569C0"/>
    <w:rsid w:val="00957458"/>
    <w:rsid w:val="00960D04"/>
    <w:rsid w:val="0096275E"/>
    <w:rsid w:val="0096524D"/>
    <w:rsid w:val="00965FFB"/>
    <w:rsid w:val="00972C5A"/>
    <w:rsid w:val="00974ABA"/>
    <w:rsid w:val="009778D8"/>
    <w:rsid w:val="00982C6F"/>
    <w:rsid w:val="009838D5"/>
    <w:rsid w:val="0098486D"/>
    <w:rsid w:val="00984F14"/>
    <w:rsid w:val="00985107"/>
    <w:rsid w:val="0098577C"/>
    <w:rsid w:val="0099319D"/>
    <w:rsid w:val="009A1856"/>
    <w:rsid w:val="009A1960"/>
    <w:rsid w:val="009A2303"/>
    <w:rsid w:val="009A3BA2"/>
    <w:rsid w:val="009A4486"/>
    <w:rsid w:val="009A6C1B"/>
    <w:rsid w:val="009B0403"/>
    <w:rsid w:val="009B0710"/>
    <w:rsid w:val="009B1DA3"/>
    <w:rsid w:val="009C5D45"/>
    <w:rsid w:val="009C6745"/>
    <w:rsid w:val="009C6C05"/>
    <w:rsid w:val="009C73F3"/>
    <w:rsid w:val="009D0F88"/>
    <w:rsid w:val="009D1CFF"/>
    <w:rsid w:val="009D39A1"/>
    <w:rsid w:val="009E48D7"/>
    <w:rsid w:val="009E5E39"/>
    <w:rsid w:val="009E63F4"/>
    <w:rsid w:val="009E6603"/>
    <w:rsid w:val="009E7338"/>
    <w:rsid w:val="009F0345"/>
    <w:rsid w:val="009F3650"/>
    <w:rsid w:val="009F4D5A"/>
    <w:rsid w:val="009F5832"/>
    <w:rsid w:val="009F61A1"/>
    <w:rsid w:val="009F72CB"/>
    <w:rsid w:val="00A02782"/>
    <w:rsid w:val="00A04C87"/>
    <w:rsid w:val="00A100C1"/>
    <w:rsid w:val="00A12F4B"/>
    <w:rsid w:val="00A13B59"/>
    <w:rsid w:val="00A14000"/>
    <w:rsid w:val="00A16CA1"/>
    <w:rsid w:val="00A220F8"/>
    <w:rsid w:val="00A2481C"/>
    <w:rsid w:val="00A30F45"/>
    <w:rsid w:val="00A3299A"/>
    <w:rsid w:val="00A41399"/>
    <w:rsid w:val="00A437E0"/>
    <w:rsid w:val="00A43D70"/>
    <w:rsid w:val="00A452EA"/>
    <w:rsid w:val="00A50E74"/>
    <w:rsid w:val="00A5223E"/>
    <w:rsid w:val="00A573EA"/>
    <w:rsid w:val="00A575E3"/>
    <w:rsid w:val="00A6000B"/>
    <w:rsid w:val="00A605B3"/>
    <w:rsid w:val="00A6076D"/>
    <w:rsid w:val="00A60E8D"/>
    <w:rsid w:val="00A617CD"/>
    <w:rsid w:val="00A64100"/>
    <w:rsid w:val="00A66807"/>
    <w:rsid w:val="00A7144E"/>
    <w:rsid w:val="00A7276D"/>
    <w:rsid w:val="00A72AE9"/>
    <w:rsid w:val="00A73CD9"/>
    <w:rsid w:val="00A74A8C"/>
    <w:rsid w:val="00A764DA"/>
    <w:rsid w:val="00A76B7D"/>
    <w:rsid w:val="00A81279"/>
    <w:rsid w:val="00A820C6"/>
    <w:rsid w:val="00A82682"/>
    <w:rsid w:val="00A84521"/>
    <w:rsid w:val="00A8568E"/>
    <w:rsid w:val="00A90761"/>
    <w:rsid w:val="00A9286E"/>
    <w:rsid w:val="00AA53BE"/>
    <w:rsid w:val="00AA725A"/>
    <w:rsid w:val="00AA7B5E"/>
    <w:rsid w:val="00AB028E"/>
    <w:rsid w:val="00AB11A9"/>
    <w:rsid w:val="00AB1DA6"/>
    <w:rsid w:val="00AB5D17"/>
    <w:rsid w:val="00AB755D"/>
    <w:rsid w:val="00AB775C"/>
    <w:rsid w:val="00AC02D9"/>
    <w:rsid w:val="00AC07A4"/>
    <w:rsid w:val="00AC0D5A"/>
    <w:rsid w:val="00AC33B1"/>
    <w:rsid w:val="00AC3516"/>
    <w:rsid w:val="00AC57C3"/>
    <w:rsid w:val="00AC7CF4"/>
    <w:rsid w:val="00AD08BD"/>
    <w:rsid w:val="00AD1D62"/>
    <w:rsid w:val="00AD2BA2"/>
    <w:rsid w:val="00AD450D"/>
    <w:rsid w:val="00AD4F13"/>
    <w:rsid w:val="00AD5233"/>
    <w:rsid w:val="00AD74B0"/>
    <w:rsid w:val="00AE04D5"/>
    <w:rsid w:val="00AE28F6"/>
    <w:rsid w:val="00AE3B91"/>
    <w:rsid w:val="00AE4417"/>
    <w:rsid w:val="00AE494F"/>
    <w:rsid w:val="00AE4CF7"/>
    <w:rsid w:val="00AE5EDA"/>
    <w:rsid w:val="00AE5F56"/>
    <w:rsid w:val="00AE76C7"/>
    <w:rsid w:val="00AE788B"/>
    <w:rsid w:val="00AE7E54"/>
    <w:rsid w:val="00AF0A5C"/>
    <w:rsid w:val="00AF3004"/>
    <w:rsid w:val="00AF305D"/>
    <w:rsid w:val="00AF3F1D"/>
    <w:rsid w:val="00AF514D"/>
    <w:rsid w:val="00AF771E"/>
    <w:rsid w:val="00B0391C"/>
    <w:rsid w:val="00B07F2C"/>
    <w:rsid w:val="00B10143"/>
    <w:rsid w:val="00B11340"/>
    <w:rsid w:val="00B129D8"/>
    <w:rsid w:val="00B139EC"/>
    <w:rsid w:val="00B147A1"/>
    <w:rsid w:val="00B1545D"/>
    <w:rsid w:val="00B1775A"/>
    <w:rsid w:val="00B22924"/>
    <w:rsid w:val="00B22EA8"/>
    <w:rsid w:val="00B2565D"/>
    <w:rsid w:val="00B328C3"/>
    <w:rsid w:val="00B360EE"/>
    <w:rsid w:val="00B41D48"/>
    <w:rsid w:val="00B42A92"/>
    <w:rsid w:val="00B446C0"/>
    <w:rsid w:val="00B44B7A"/>
    <w:rsid w:val="00B536FD"/>
    <w:rsid w:val="00B60708"/>
    <w:rsid w:val="00B60EA1"/>
    <w:rsid w:val="00B642B6"/>
    <w:rsid w:val="00B64A88"/>
    <w:rsid w:val="00B679BD"/>
    <w:rsid w:val="00B70B0B"/>
    <w:rsid w:val="00B71D61"/>
    <w:rsid w:val="00B7393B"/>
    <w:rsid w:val="00B75E49"/>
    <w:rsid w:val="00B763CE"/>
    <w:rsid w:val="00B77F17"/>
    <w:rsid w:val="00B81D39"/>
    <w:rsid w:val="00B841AA"/>
    <w:rsid w:val="00B84745"/>
    <w:rsid w:val="00B85685"/>
    <w:rsid w:val="00B87CD4"/>
    <w:rsid w:val="00B93357"/>
    <w:rsid w:val="00B945EB"/>
    <w:rsid w:val="00B9595C"/>
    <w:rsid w:val="00B95B43"/>
    <w:rsid w:val="00B96FC8"/>
    <w:rsid w:val="00BA11F0"/>
    <w:rsid w:val="00BA162D"/>
    <w:rsid w:val="00BA1903"/>
    <w:rsid w:val="00BB0BB4"/>
    <w:rsid w:val="00BB516F"/>
    <w:rsid w:val="00BC03AA"/>
    <w:rsid w:val="00BC1841"/>
    <w:rsid w:val="00BC2497"/>
    <w:rsid w:val="00BC29EB"/>
    <w:rsid w:val="00BD23D4"/>
    <w:rsid w:val="00BD449B"/>
    <w:rsid w:val="00BD491D"/>
    <w:rsid w:val="00BD78D6"/>
    <w:rsid w:val="00BE0494"/>
    <w:rsid w:val="00BE1971"/>
    <w:rsid w:val="00BE1DB2"/>
    <w:rsid w:val="00BE2EAC"/>
    <w:rsid w:val="00BE71CF"/>
    <w:rsid w:val="00BE7E6E"/>
    <w:rsid w:val="00BF0CC8"/>
    <w:rsid w:val="00BF34A5"/>
    <w:rsid w:val="00BF3E3E"/>
    <w:rsid w:val="00BF63D5"/>
    <w:rsid w:val="00BF78B6"/>
    <w:rsid w:val="00BF7DAD"/>
    <w:rsid w:val="00BF7E9A"/>
    <w:rsid w:val="00C01001"/>
    <w:rsid w:val="00C0562D"/>
    <w:rsid w:val="00C05F9B"/>
    <w:rsid w:val="00C11AE1"/>
    <w:rsid w:val="00C12C3D"/>
    <w:rsid w:val="00C130A9"/>
    <w:rsid w:val="00C1678C"/>
    <w:rsid w:val="00C16894"/>
    <w:rsid w:val="00C20493"/>
    <w:rsid w:val="00C23168"/>
    <w:rsid w:val="00C243F5"/>
    <w:rsid w:val="00C247EB"/>
    <w:rsid w:val="00C252EE"/>
    <w:rsid w:val="00C25F68"/>
    <w:rsid w:val="00C274BB"/>
    <w:rsid w:val="00C33AD4"/>
    <w:rsid w:val="00C34E8B"/>
    <w:rsid w:val="00C35E4C"/>
    <w:rsid w:val="00C432DF"/>
    <w:rsid w:val="00C44BA8"/>
    <w:rsid w:val="00C50450"/>
    <w:rsid w:val="00C50823"/>
    <w:rsid w:val="00C511FF"/>
    <w:rsid w:val="00C52D02"/>
    <w:rsid w:val="00C6353D"/>
    <w:rsid w:val="00C64082"/>
    <w:rsid w:val="00C66E65"/>
    <w:rsid w:val="00C675BA"/>
    <w:rsid w:val="00C706C6"/>
    <w:rsid w:val="00C73AC6"/>
    <w:rsid w:val="00C73C74"/>
    <w:rsid w:val="00C74772"/>
    <w:rsid w:val="00C74968"/>
    <w:rsid w:val="00C76AD8"/>
    <w:rsid w:val="00C77320"/>
    <w:rsid w:val="00C81B48"/>
    <w:rsid w:val="00C829E5"/>
    <w:rsid w:val="00C83C40"/>
    <w:rsid w:val="00C87721"/>
    <w:rsid w:val="00C92937"/>
    <w:rsid w:val="00C948B1"/>
    <w:rsid w:val="00CA7984"/>
    <w:rsid w:val="00CB0CAF"/>
    <w:rsid w:val="00CB275F"/>
    <w:rsid w:val="00CB3037"/>
    <w:rsid w:val="00CB454F"/>
    <w:rsid w:val="00CB6FEC"/>
    <w:rsid w:val="00CC0553"/>
    <w:rsid w:val="00CC1BC9"/>
    <w:rsid w:val="00CC4D4A"/>
    <w:rsid w:val="00CD279F"/>
    <w:rsid w:val="00CD29CC"/>
    <w:rsid w:val="00CD5EB3"/>
    <w:rsid w:val="00CD6098"/>
    <w:rsid w:val="00CE0428"/>
    <w:rsid w:val="00CE171C"/>
    <w:rsid w:val="00CE27C5"/>
    <w:rsid w:val="00CE2D8D"/>
    <w:rsid w:val="00CE52F5"/>
    <w:rsid w:val="00CE663D"/>
    <w:rsid w:val="00CE7033"/>
    <w:rsid w:val="00CE7F31"/>
    <w:rsid w:val="00CF24AA"/>
    <w:rsid w:val="00CF350F"/>
    <w:rsid w:val="00CF3897"/>
    <w:rsid w:val="00CF3A2F"/>
    <w:rsid w:val="00CF4012"/>
    <w:rsid w:val="00CF6466"/>
    <w:rsid w:val="00D01775"/>
    <w:rsid w:val="00D032BC"/>
    <w:rsid w:val="00D03641"/>
    <w:rsid w:val="00D03BC5"/>
    <w:rsid w:val="00D043F7"/>
    <w:rsid w:val="00D07AE6"/>
    <w:rsid w:val="00D12038"/>
    <w:rsid w:val="00D124A3"/>
    <w:rsid w:val="00D12F1E"/>
    <w:rsid w:val="00D239EE"/>
    <w:rsid w:val="00D240FB"/>
    <w:rsid w:val="00D248CE"/>
    <w:rsid w:val="00D27B37"/>
    <w:rsid w:val="00D27E20"/>
    <w:rsid w:val="00D314CD"/>
    <w:rsid w:val="00D33527"/>
    <w:rsid w:val="00D36CBE"/>
    <w:rsid w:val="00D424AB"/>
    <w:rsid w:val="00D437CF"/>
    <w:rsid w:val="00D462ED"/>
    <w:rsid w:val="00D53ABD"/>
    <w:rsid w:val="00D559C6"/>
    <w:rsid w:val="00D55C36"/>
    <w:rsid w:val="00D61CC5"/>
    <w:rsid w:val="00D66146"/>
    <w:rsid w:val="00D747BA"/>
    <w:rsid w:val="00D74DDE"/>
    <w:rsid w:val="00D75894"/>
    <w:rsid w:val="00D75E54"/>
    <w:rsid w:val="00D76328"/>
    <w:rsid w:val="00D76631"/>
    <w:rsid w:val="00D80673"/>
    <w:rsid w:val="00D80858"/>
    <w:rsid w:val="00D859B7"/>
    <w:rsid w:val="00D8688D"/>
    <w:rsid w:val="00D86C72"/>
    <w:rsid w:val="00D902BB"/>
    <w:rsid w:val="00D90B5B"/>
    <w:rsid w:val="00D92052"/>
    <w:rsid w:val="00D92955"/>
    <w:rsid w:val="00D9424A"/>
    <w:rsid w:val="00D969F1"/>
    <w:rsid w:val="00DA0327"/>
    <w:rsid w:val="00DA3E53"/>
    <w:rsid w:val="00DA45DB"/>
    <w:rsid w:val="00DA4F32"/>
    <w:rsid w:val="00DB150D"/>
    <w:rsid w:val="00DB6C6C"/>
    <w:rsid w:val="00DC0275"/>
    <w:rsid w:val="00DC05D3"/>
    <w:rsid w:val="00DC17C7"/>
    <w:rsid w:val="00DC1B24"/>
    <w:rsid w:val="00DC728F"/>
    <w:rsid w:val="00DC7C92"/>
    <w:rsid w:val="00DC7D70"/>
    <w:rsid w:val="00DD0E8D"/>
    <w:rsid w:val="00DD1075"/>
    <w:rsid w:val="00DD15B7"/>
    <w:rsid w:val="00DD38CF"/>
    <w:rsid w:val="00DD5612"/>
    <w:rsid w:val="00DD6847"/>
    <w:rsid w:val="00DE398A"/>
    <w:rsid w:val="00DE5DBE"/>
    <w:rsid w:val="00DE7B85"/>
    <w:rsid w:val="00E05AC2"/>
    <w:rsid w:val="00E1062B"/>
    <w:rsid w:val="00E1197C"/>
    <w:rsid w:val="00E136C9"/>
    <w:rsid w:val="00E159F5"/>
    <w:rsid w:val="00E1769B"/>
    <w:rsid w:val="00E2083A"/>
    <w:rsid w:val="00E22FCE"/>
    <w:rsid w:val="00E23454"/>
    <w:rsid w:val="00E2378D"/>
    <w:rsid w:val="00E2716D"/>
    <w:rsid w:val="00E304B9"/>
    <w:rsid w:val="00E30B46"/>
    <w:rsid w:val="00E31171"/>
    <w:rsid w:val="00E35842"/>
    <w:rsid w:val="00E37047"/>
    <w:rsid w:val="00E37DC5"/>
    <w:rsid w:val="00E41E4B"/>
    <w:rsid w:val="00E43058"/>
    <w:rsid w:val="00E4418D"/>
    <w:rsid w:val="00E45DD7"/>
    <w:rsid w:val="00E46243"/>
    <w:rsid w:val="00E46531"/>
    <w:rsid w:val="00E50026"/>
    <w:rsid w:val="00E5282A"/>
    <w:rsid w:val="00E546BF"/>
    <w:rsid w:val="00E623BD"/>
    <w:rsid w:val="00E635D3"/>
    <w:rsid w:val="00E64894"/>
    <w:rsid w:val="00E67B1D"/>
    <w:rsid w:val="00E71104"/>
    <w:rsid w:val="00E72E00"/>
    <w:rsid w:val="00E75F24"/>
    <w:rsid w:val="00E77AEA"/>
    <w:rsid w:val="00E77E1E"/>
    <w:rsid w:val="00E80E38"/>
    <w:rsid w:val="00E82461"/>
    <w:rsid w:val="00E82B88"/>
    <w:rsid w:val="00E840FA"/>
    <w:rsid w:val="00E90EF4"/>
    <w:rsid w:val="00E94E12"/>
    <w:rsid w:val="00E953E1"/>
    <w:rsid w:val="00E96C3E"/>
    <w:rsid w:val="00E970D7"/>
    <w:rsid w:val="00EA0410"/>
    <w:rsid w:val="00EA2181"/>
    <w:rsid w:val="00EA21E2"/>
    <w:rsid w:val="00EA51CA"/>
    <w:rsid w:val="00EB0E45"/>
    <w:rsid w:val="00EB0E71"/>
    <w:rsid w:val="00EB3D9A"/>
    <w:rsid w:val="00EB59C5"/>
    <w:rsid w:val="00EB6CFD"/>
    <w:rsid w:val="00EC0133"/>
    <w:rsid w:val="00EC230C"/>
    <w:rsid w:val="00EC2A8B"/>
    <w:rsid w:val="00EC2EEC"/>
    <w:rsid w:val="00EC36CF"/>
    <w:rsid w:val="00EC4404"/>
    <w:rsid w:val="00EC4A7F"/>
    <w:rsid w:val="00EC5CE9"/>
    <w:rsid w:val="00EC79E2"/>
    <w:rsid w:val="00ED0A05"/>
    <w:rsid w:val="00ED0AF6"/>
    <w:rsid w:val="00ED0CAC"/>
    <w:rsid w:val="00ED227C"/>
    <w:rsid w:val="00ED2A10"/>
    <w:rsid w:val="00ED37AF"/>
    <w:rsid w:val="00ED3D9E"/>
    <w:rsid w:val="00ED5F45"/>
    <w:rsid w:val="00ED79DE"/>
    <w:rsid w:val="00EE03FD"/>
    <w:rsid w:val="00EE0ED0"/>
    <w:rsid w:val="00EE3ADA"/>
    <w:rsid w:val="00EE498F"/>
    <w:rsid w:val="00EE659F"/>
    <w:rsid w:val="00EF033D"/>
    <w:rsid w:val="00EF26BA"/>
    <w:rsid w:val="00EF3AB8"/>
    <w:rsid w:val="00EF3CAC"/>
    <w:rsid w:val="00EF3F27"/>
    <w:rsid w:val="00EF6EB5"/>
    <w:rsid w:val="00EF6F68"/>
    <w:rsid w:val="00F02202"/>
    <w:rsid w:val="00F0275C"/>
    <w:rsid w:val="00F072E2"/>
    <w:rsid w:val="00F103CA"/>
    <w:rsid w:val="00F10ABE"/>
    <w:rsid w:val="00F128C6"/>
    <w:rsid w:val="00F130DA"/>
    <w:rsid w:val="00F240C9"/>
    <w:rsid w:val="00F270AB"/>
    <w:rsid w:val="00F27A20"/>
    <w:rsid w:val="00F304FA"/>
    <w:rsid w:val="00F312E1"/>
    <w:rsid w:val="00F315D5"/>
    <w:rsid w:val="00F33CCD"/>
    <w:rsid w:val="00F34661"/>
    <w:rsid w:val="00F41268"/>
    <w:rsid w:val="00F42370"/>
    <w:rsid w:val="00F4287E"/>
    <w:rsid w:val="00F43849"/>
    <w:rsid w:val="00F43A14"/>
    <w:rsid w:val="00F45AB4"/>
    <w:rsid w:val="00F47339"/>
    <w:rsid w:val="00F50231"/>
    <w:rsid w:val="00F520C7"/>
    <w:rsid w:val="00F52AAC"/>
    <w:rsid w:val="00F5402A"/>
    <w:rsid w:val="00F540DE"/>
    <w:rsid w:val="00F54FF3"/>
    <w:rsid w:val="00F57E73"/>
    <w:rsid w:val="00F608BA"/>
    <w:rsid w:val="00F608F0"/>
    <w:rsid w:val="00F629B5"/>
    <w:rsid w:val="00F63A8F"/>
    <w:rsid w:val="00F64528"/>
    <w:rsid w:val="00F65141"/>
    <w:rsid w:val="00F65606"/>
    <w:rsid w:val="00F664FD"/>
    <w:rsid w:val="00F67690"/>
    <w:rsid w:val="00F7266A"/>
    <w:rsid w:val="00F72C01"/>
    <w:rsid w:val="00F73CBC"/>
    <w:rsid w:val="00F74A16"/>
    <w:rsid w:val="00F765D8"/>
    <w:rsid w:val="00F76B16"/>
    <w:rsid w:val="00F76D10"/>
    <w:rsid w:val="00F843E0"/>
    <w:rsid w:val="00F863CA"/>
    <w:rsid w:val="00F91BDA"/>
    <w:rsid w:val="00F958D8"/>
    <w:rsid w:val="00F96729"/>
    <w:rsid w:val="00FA403C"/>
    <w:rsid w:val="00FA5169"/>
    <w:rsid w:val="00FB178C"/>
    <w:rsid w:val="00FB1952"/>
    <w:rsid w:val="00FC06C4"/>
    <w:rsid w:val="00FC0704"/>
    <w:rsid w:val="00FC2AB0"/>
    <w:rsid w:val="00FC4725"/>
    <w:rsid w:val="00FC4733"/>
    <w:rsid w:val="00FC6555"/>
    <w:rsid w:val="00FD618B"/>
    <w:rsid w:val="00FD7147"/>
    <w:rsid w:val="00FE1330"/>
    <w:rsid w:val="00FE147D"/>
    <w:rsid w:val="00FE2686"/>
    <w:rsid w:val="00FE2870"/>
    <w:rsid w:val="00FE4560"/>
    <w:rsid w:val="00FE4A3C"/>
    <w:rsid w:val="00FE5E46"/>
    <w:rsid w:val="00FE7AB8"/>
    <w:rsid w:val="00FE7E4F"/>
    <w:rsid w:val="00FF1FDE"/>
    <w:rsid w:val="00FF2B28"/>
    <w:rsid w:val="00FF2FC0"/>
    <w:rsid w:val="00FF517E"/>
    <w:rsid w:val="01D5854E"/>
    <w:rsid w:val="0409445C"/>
    <w:rsid w:val="046518A2"/>
    <w:rsid w:val="084CB458"/>
    <w:rsid w:val="08D32803"/>
    <w:rsid w:val="0B9A04D8"/>
    <w:rsid w:val="0C702A87"/>
    <w:rsid w:val="0E69D679"/>
    <w:rsid w:val="0EF5409F"/>
    <w:rsid w:val="120740B9"/>
    <w:rsid w:val="122CE161"/>
    <w:rsid w:val="12B2932D"/>
    <w:rsid w:val="139420BC"/>
    <w:rsid w:val="14AFC81D"/>
    <w:rsid w:val="15E7CE65"/>
    <w:rsid w:val="18FD4126"/>
    <w:rsid w:val="19358532"/>
    <w:rsid w:val="19455518"/>
    <w:rsid w:val="199AAB73"/>
    <w:rsid w:val="1F772724"/>
    <w:rsid w:val="22602297"/>
    <w:rsid w:val="22E454FE"/>
    <w:rsid w:val="2337BF30"/>
    <w:rsid w:val="25B6E378"/>
    <w:rsid w:val="2755E24D"/>
    <w:rsid w:val="29539682"/>
    <w:rsid w:val="2AEF66E3"/>
    <w:rsid w:val="2B05333C"/>
    <w:rsid w:val="2CC48207"/>
    <w:rsid w:val="2D45546A"/>
    <w:rsid w:val="30911C26"/>
    <w:rsid w:val="315EA867"/>
    <w:rsid w:val="33735DD5"/>
    <w:rsid w:val="33AD5E79"/>
    <w:rsid w:val="36EADE3D"/>
    <w:rsid w:val="3B7836FD"/>
    <w:rsid w:val="3DCF97B4"/>
    <w:rsid w:val="3E7E63B8"/>
    <w:rsid w:val="4248DB02"/>
    <w:rsid w:val="43E4AB63"/>
    <w:rsid w:val="4A2234A0"/>
    <w:rsid w:val="4BECE959"/>
    <w:rsid w:val="4F2E537F"/>
    <w:rsid w:val="552F9798"/>
    <w:rsid w:val="5C71794F"/>
    <w:rsid w:val="5F8A0B49"/>
    <w:rsid w:val="5F94311A"/>
    <w:rsid w:val="5FD0FB67"/>
    <w:rsid w:val="6069E5E2"/>
    <w:rsid w:val="616CCBC8"/>
    <w:rsid w:val="64B9D546"/>
    <w:rsid w:val="65B1E42C"/>
    <w:rsid w:val="65FAC77E"/>
    <w:rsid w:val="68259A9B"/>
    <w:rsid w:val="683641D3"/>
    <w:rsid w:val="6B83312E"/>
    <w:rsid w:val="70550258"/>
    <w:rsid w:val="71BF6183"/>
    <w:rsid w:val="737DB94F"/>
    <w:rsid w:val="73A49065"/>
    <w:rsid w:val="7673B6F7"/>
    <w:rsid w:val="770D4082"/>
    <w:rsid w:val="782EA307"/>
    <w:rsid w:val="78C1CCDF"/>
    <w:rsid w:val="795619D2"/>
    <w:rsid w:val="79CA7368"/>
    <w:rsid w:val="79E39BC5"/>
    <w:rsid w:val="7AB7F16D"/>
    <w:rsid w:val="7ED9A9D4"/>
    <w:rsid w:val="7FD5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C463"/>
  <w15:docId w15:val="{50B22410-B0ED-4CAA-99DB-DA3D03F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A3D"/>
    <w:pPr>
      <w:contextualSpacing/>
    </w:pPr>
    <w:rPr>
      <w:rFonts w:ascii="Avenir Next LT Pro Light" w:hAnsi="Avenir Next LT Pro Light"/>
      <w:sz w:val="22"/>
      <w:szCs w:val="22"/>
    </w:rPr>
  </w:style>
  <w:style w:type="paragraph" w:styleId="Heading1">
    <w:name w:val="heading 1"/>
    <w:basedOn w:val="Normal"/>
    <w:next w:val="Normal"/>
    <w:link w:val="Heading1Char"/>
    <w:uiPriority w:val="9"/>
    <w:qFormat/>
    <w:rsid w:val="00367412"/>
    <w:pPr>
      <w:keepNext/>
      <w:numPr>
        <w:numId w:val="1"/>
      </w:numPr>
      <w:spacing w:before="240" w:after="60"/>
      <w:outlineLvl w:val="0"/>
    </w:pPr>
    <w:rPr>
      <w:rFonts w:eastAsia="Times New Roman"/>
      <w:b/>
      <w:bCs/>
      <w:kern w:val="32"/>
      <w:sz w:val="32"/>
      <w:szCs w:val="32"/>
    </w:rPr>
  </w:style>
  <w:style w:type="paragraph" w:styleId="Heading2">
    <w:name w:val="heading 2"/>
    <w:basedOn w:val="Normal"/>
    <w:next w:val="BodyText"/>
    <w:link w:val="Heading2Char"/>
    <w:uiPriority w:val="9"/>
    <w:qFormat/>
    <w:rsid w:val="0036741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67412"/>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3D9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330"/>
    <w:rPr>
      <w:rFonts w:ascii="Tahoma" w:hAnsi="Tahoma" w:cs="Tahoma"/>
      <w:sz w:val="16"/>
      <w:szCs w:val="16"/>
    </w:rPr>
  </w:style>
  <w:style w:type="character" w:customStyle="1" w:styleId="BalloonTextChar">
    <w:name w:val="Balloon Text Char"/>
    <w:link w:val="BalloonText"/>
    <w:uiPriority w:val="99"/>
    <w:semiHidden/>
    <w:rsid w:val="00FE1330"/>
    <w:rPr>
      <w:rFonts w:ascii="Tahoma" w:hAnsi="Tahoma" w:cs="Tahoma"/>
      <w:sz w:val="16"/>
      <w:szCs w:val="16"/>
    </w:rPr>
  </w:style>
  <w:style w:type="paragraph" w:styleId="NoSpacing">
    <w:name w:val="No Spacing"/>
    <w:basedOn w:val="BodyText"/>
    <w:uiPriority w:val="1"/>
    <w:qFormat/>
    <w:rsid w:val="001E2BCB"/>
    <w:pPr>
      <w:spacing w:after="0"/>
    </w:pPr>
  </w:style>
  <w:style w:type="character" w:customStyle="1" w:styleId="Heading1Char">
    <w:name w:val="Heading 1 Char"/>
    <w:link w:val="Heading1"/>
    <w:uiPriority w:val="9"/>
    <w:rsid w:val="00367412"/>
    <w:rPr>
      <w:rFonts w:eastAsia="Times New Roman"/>
      <w:b/>
      <w:bCs/>
      <w:kern w:val="32"/>
      <w:sz w:val="32"/>
      <w:szCs w:val="32"/>
    </w:rPr>
  </w:style>
  <w:style w:type="character" w:customStyle="1" w:styleId="Heading2Char">
    <w:name w:val="Heading 2 Char"/>
    <w:link w:val="Heading2"/>
    <w:uiPriority w:val="9"/>
    <w:rsid w:val="00367412"/>
    <w:rPr>
      <w:rFonts w:ascii="Calibri" w:eastAsia="Times New Roman" w:hAnsi="Calibri"/>
      <w:b/>
      <w:bCs/>
      <w:i/>
      <w:iCs/>
      <w:sz w:val="28"/>
      <w:szCs w:val="28"/>
    </w:rPr>
  </w:style>
  <w:style w:type="character" w:customStyle="1" w:styleId="Heading3Char">
    <w:name w:val="Heading 3 Char"/>
    <w:link w:val="Heading3"/>
    <w:uiPriority w:val="9"/>
    <w:rsid w:val="00367412"/>
    <w:rPr>
      <w:rFonts w:ascii="Calibri" w:eastAsia="Times New Roman" w:hAnsi="Calibri"/>
      <w:b/>
      <w:bCs/>
      <w:sz w:val="26"/>
      <w:szCs w:val="26"/>
    </w:rPr>
  </w:style>
  <w:style w:type="character" w:customStyle="1" w:styleId="Heading4Char">
    <w:name w:val="Heading 4 Char"/>
    <w:link w:val="Heading4"/>
    <w:uiPriority w:val="9"/>
    <w:rsid w:val="00ED3D9E"/>
    <w:rPr>
      <w:rFonts w:ascii="Calibri" w:eastAsia="Times New Roman" w:hAnsi="Calibri" w:cs="Times New Roman"/>
      <w:b/>
      <w:bCs/>
      <w:sz w:val="28"/>
      <w:szCs w:val="28"/>
    </w:rPr>
  </w:style>
  <w:style w:type="table" w:styleId="TableGrid">
    <w:name w:val="Table Grid"/>
    <w:aliases w:val="DARPA_SOW"/>
    <w:basedOn w:val="TableNormal"/>
    <w:uiPriority w:val="59"/>
    <w:rsid w:val="003A67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Helvetica" w:hAnsi="Helvetica"/>
        <w:b/>
        <w:i w:val="0"/>
        <w:sz w:val="20"/>
      </w:rPr>
      <w:tblPr/>
      <w:tcPr>
        <w:tcBorders>
          <w:top w:val="nil"/>
          <w:left w:val="nil"/>
          <w:bottom w:val="nil"/>
          <w:right w:val="nil"/>
          <w:insideH w:val="nil"/>
          <w:insideV w:val="nil"/>
          <w:tl2br w:val="nil"/>
          <w:tr2bl w:val="nil"/>
        </w:tcBorders>
        <w:shd w:val="solid" w:color="17365D" w:fill="auto"/>
      </w:tcPr>
    </w:tblStylePr>
  </w:style>
  <w:style w:type="paragraph" w:styleId="Title">
    <w:name w:val="Title"/>
    <w:basedOn w:val="Normal"/>
    <w:next w:val="Normal"/>
    <w:link w:val="TitleChar"/>
    <w:uiPriority w:val="10"/>
    <w:qFormat/>
    <w:rsid w:val="00367412"/>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367412"/>
    <w:rPr>
      <w:rFonts w:ascii="Calibri" w:eastAsia="Times New Roman" w:hAnsi="Calibri"/>
      <w:b/>
      <w:bCs/>
      <w:kern w:val="28"/>
      <w:sz w:val="32"/>
      <w:szCs w:val="32"/>
    </w:rPr>
  </w:style>
  <w:style w:type="paragraph" w:styleId="Header">
    <w:name w:val="header"/>
    <w:basedOn w:val="Normal"/>
    <w:link w:val="HeaderChar"/>
    <w:uiPriority w:val="99"/>
    <w:unhideWhenUsed/>
    <w:rsid w:val="00F96729"/>
    <w:pPr>
      <w:tabs>
        <w:tab w:val="center" w:pos="4680"/>
        <w:tab w:val="right" w:pos="9360"/>
      </w:tabs>
    </w:pPr>
  </w:style>
  <w:style w:type="character" w:customStyle="1" w:styleId="HeaderChar">
    <w:name w:val="Header Char"/>
    <w:link w:val="Header"/>
    <w:uiPriority w:val="99"/>
    <w:rsid w:val="00F96729"/>
    <w:rPr>
      <w:sz w:val="24"/>
      <w:szCs w:val="22"/>
    </w:rPr>
  </w:style>
  <w:style w:type="paragraph" w:styleId="Footer">
    <w:name w:val="footer"/>
    <w:basedOn w:val="Normal"/>
    <w:link w:val="FooterChar"/>
    <w:uiPriority w:val="99"/>
    <w:unhideWhenUsed/>
    <w:rsid w:val="00F96729"/>
    <w:pPr>
      <w:tabs>
        <w:tab w:val="center" w:pos="4680"/>
        <w:tab w:val="right" w:pos="9360"/>
      </w:tabs>
    </w:pPr>
  </w:style>
  <w:style w:type="character" w:customStyle="1" w:styleId="FooterChar">
    <w:name w:val="Footer Char"/>
    <w:link w:val="Footer"/>
    <w:uiPriority w:val="99"/>
    <w:rsid w:val="00F96729"/>
    <w:rPr>
      <w:sz w:val="24"/>
      <w:szCs w:val="22"/>
    </w:rPr>
  </w:style>
  <w:style w:type="paragraph" w:styleId="TOCHeading">
    <w:name w:val="TOC Heading"/>
    <w:basedOn w:val="Heading1"/>
    <w:next w:val="Normal"/>
    <w:uiPriority w:val="39"/>
    <w:qFormat/>
    <w:rsid w:val="00F130DA"/>
    <w:pPr>
      <w:keepLines/>
      <w:spacing w:before="480" w:after="0"/>
      <w:outlineLvl w:val="9"/>
    </w:pPr>
    <w:rPr>
      <w:color w:val="365F91"/>
      <w:kern w:val="0"/>
      <w:sz w:val="28"/>
      <w:szCs w:val="28"/>
    </w:rPr>
  </w:style>
  <w:style w:type="paragraph" w:styleId="TOC1">
    <w:name w:val="toc 1"/>
    <w:basedOn w:val="BodyText"/>
    <w:next w:val="BodyText"/>
    <w:autoRedefine/>
    <w:uiPriority w:val="39"/>
    <w:unhideWhenUsed/>
    <w:rsid w:val="008A32DD"/>
    <w:pPr>
      <w:tabs>
        <w:tab w:val="left" w:pos="480"/>
        <w:tab w:val="right" w:leader="dot" w:pos="9350"/>
      </w:tabs>
    </w:pPr>
  </w:style>
  <w:style w:type="character" w:styleId="Hyperlink">
    <w:name w:val="Hyperlink"/>
    <w:uiPriority w:val="99"/>
    <w:unhideWhenUsed/>
    <w:qFormat/>
    <w:rsid w:val="00F130DA"/>
    <w:rPr>
      <w:color w:val="0000FF"/>
      <w:u w:val="single"/>
    </w:rPr>
  </w:style>
  <w:style w:type="character" w:customStyle="1" w:styleId="ProposalRequirements">
    <w:name w:val="ProposalRequirements"/>
    <w:qFormat/>
    <w:rsid w:val="00F130DA"/>
    <w:rPr>
      <w:i/>
      <w:iCs/>
      <w:color w:val="00B050"/>
    </w:rPr>
  </w:style>
  <w:style w:type="paragraph" w:styleId="TOC2">
    <w:name w:val="toc 2"/>
    <w:basedOn w:val="BodyText"/>
    <w:next w:val="BodyText"/>
    <w:autoRedefine/>
    <w:uiPriority w:val="39"/>
    <w:unhideWhenUsed/>
    <w:rsid w:val="00115C8F"/>
    <w:pPr>
      <w:ind w:left="240"/>
    </w:pPr>
  </w:style>
  <w:style w:type="paragraph" w:styleId="TOC3">
    <w:name w:val="toc 3"/>
    <w:basedOn w:val="BodyText"/>
    <w:next w:val="BodyText"/>
    <w:autoRedefine/>
    <w:uiPriority w:val="39"/>
    <w:unhideWhenUsed/>
    <w:rsid w:val="00115C8F"/>
    <w:pPr>
      <w:ind w:left="480"/>
    </w:pPr>
  </w:style>
  <w:style w:type="table" w:styleId="LightList-Accent3">
    <w:name w:val="Light List Accent 3"/>
    <w:basedOn w:val="TableNormal"/>
    <w:uiPriority w:val="61"/>
    <w:rsid w:val="00F4287E"/>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F428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_Heading"/>
    <w:basedOn w:val="NoSpacing"/>
    <w:rsid w:val="003A674D"/>
    <w:pPr>
      <w:jc w:val="center"/>
    </w:pPr>
    <w:rPr>
      <w:rFonts w:eastAsia="Times New Roman"/>
      <w:b/>
      <w:bCs/>
      <w:szCs w:val="20"/>
    </w:rPr>
  </w:style>
  <w:style w:type="paragraph" w:customStyle="1" w:styleId="TableText">
    <w:name w:val="Table_Text"/>
    <w:basedOn w:val="NoSpacing"/>
    <w:rsid w:val="008074AC"/>
    <w:rPr>
      <w:sz w:val="20"/>
    </w:rPr>
  </w:style>
  <w:style w:type="character" w:customStyle="1" w:styleId="ProposalRequirementsTable">
    <w:name w:val="ProposalRequirements_Table"/>
    <w:rsid w:val="008074AC"/>
    <w:rPr>
      <w:i/>
      <w:iCs/>
      <w:color w:val="00B050"/>
      <w:sz w:val="20"/>
    </w:rPr>
  </w:style>
  <w:style w:type="paragraph" w:customStyle="1" w:styleId="TabeTextCenteredBold">
    <w:name w:val="Tabe_Text_Centered_Bold"/>
    <w:basedOn w:val="TableText"/>
    <w:next w:val="TableText"/>
    <w:rsid w:val="008074AC"/>
    <w:pPr>
      <w:jc w:val="center"/>
    </w:pPr>
    <w:rPr>
      <w:rFonts w:eastAsia="Times New Roman"/>
      <w:szCs w:val="20"/>
    </w:rPr>
  </w:style>
  <w:style w:type="paragraph" w:customStyle="1" w:styleId="TableTextCenteredBold">
    <w:name w:val="Table_Text_Centered_Bold"/>
    <w:basedOn w:val="TableText"/>
    <w:next w:val="TableText"/>
    <w:rsid w:val="008074AC"/>
    <w:pPr>
      <w:jc w:val="center"/>
    </w:pPr>
    <w:rPr>
      <w:rFonts w:eastAsia="Times New Roman"/>
      <w:b/>
      <w:bCs/>
      <w:szCs w:val="20"/>
    </w:rPr>
  </w:style>
  <w:style w:type="paragraph" w:customStyle="1" w:styleId="TableTextLeftBold">
    <w:name w:val="Table_Text_Left_Bold"/>
    <w:basedOn w:val="TableText"/>
    <w:next w:val="TableText"/>
    <w:rsid w:val="008074AC"/>
    <w:rPr>
      <w:b/>
      <w:bCs/>
    </w:rPr>
  </w:style>
  <w:style w:type="paragraph" w:customStyle="1" w:styleId="TableText0">
    <w:name w:val="TableText"/>
    <w:basedOn w:val="NoSpacing"/>
    <w:rsid w:val="008074AC"/>
    <w:rPr>
      <w:sz w:val="20"/>
    </w:rPr>
  </w:style>
  <w:style w:type="paragraph" w:customStyle="1" w:styleId="Default">
    <w:name w:val="Default"/>
    <w:rsid w:val="008218E2"/>
    <w:pPr>
      <w:autoSpaceDE w:val="0"/>
      <w:autoSpaceDN w:val="0"/>
      <w:adjustRightInd w:val="0"/>
    </w:pPr>
    <w:rPr>
      <w:rFonts w:cs="Calibri"/>
      <w:color w:val="000000"/>
      <w:sz w:val="24"/>
      <w:szCs w:val="24"/>
    </w:rPr>
  </w:style>
  <w:style w:type="paragraph" w:customStyle="1" w:styleId="TableText8pt">
    <w:name w:val="Table_Text_8pt"/>
    <w:basedOn w:val="TableText"/>
    <w:rsid w:val="008218E2"/>
    <w:rPr>
      <w:sz w:val="16"/>
    </w:rPr>
  </w:style>
  <w:style w:type="paragraph" w:styleId="Caption">
    <w:name w:val="caption"/>
    <w:basedOn w:val="BodyText"/>
    <w:next w:val="BodyText"/>
    <w:uiPriority w:val="35"/>
    <w:qFormat/>
    <w:rsid w:val="002C6583"/>
    <w:rPr>
      <w:b/>
      <w:bCs/>
      <w:sz w:val="20"/>
      <w:szCs w:val="20"/>
    </w:rPr>
  </w:style>
  <w:style w:type="character" w:customStyle="1" w:styleId="CrossRefs">
    <w:name w:val="CrossRefs"/>
    <w:uiPriority w:val="1"/>
    <w:qFormat/>
    <w:rsid w:val="006F6D91"/>
    <w:rPr>
      <w:color w:val="0070C0"/>
      <w:u w:val="single"/>
    </w:rPr>
  </w:style>
  <w:style w:type="character" w:customStyle="1" w:styleId="StyleBlueUnderline">
    <w:name w:val="Style Blue Underline"/>
    <w:rsid w:val="0089697C"/>
    <w:rPr>
      <w:color w:val="0000FF"/>
      <w:u w:val="single"/>
    </w:rPr>
  </w:style>
  <w:style w:type="character" w:styleId="FollowedHyperlink">
    <w:name w:val="FollowedHyperlink"/>
    <w:uiPriority w:val="99"/>
    <w:semiHidden/>
    <w:unhideWhenUsed/>
    <w:rsid w:val="00782A93"/>
    <w:rPr>
      <w:color w:val="800080"/>
      <w:u w:val="single"/>
    </w:rPr>
  </w:style>
  <w:style w:type="character" w:customStyle="1" w:styleId="StyleBold">
    <w:name w:val="Style Bold"/>
    <w:rsid w:val="00DE5DBE"/>
    <w:rPr>
      <w:b/>
      <w:bCs/>
    </w:rPr>
  </w:style>
  <w:style w:type="numbering" w:customStyle="1" w:styleId="StyleBulletedGreen">
    <w:name w:val="Style Bulleted Green"/>
    <w:basedOn w:val="NoList"/>
    <w:rsid w:val="00DE5DBE"/>
    <w:pPr>
      <w:numPr>
        <w:numId w:val="2"/>
      </w:numPr>
    </w:pPr>
  </w:style>
  <w:style w:type="character" w:styleId="BookTitle">
    <w:name w:val="Book Title"/>
    <w:uiPriority w:val="33"/>
    <w:qFormat/>
    <w:rsid w:val="00CE52F5"/>
    <w:rPr>
      <w:b/>
      <w:bCs/>
      <w:smallCaps/>
      <w:spacing w:val="5"/>
    </w:rPr>
  </w:style>
  <w:style w:type="paragraph" w:styleId="Subtitle">
    <w:name w:val="Subtitle"/>
    <w:basedOn w:val="Normal"/>
    <w:next w:val="Normal"/>
    <w:link w:val="SubtitleChar"/>
    <w:uiPriority w:val="11"/>
    <w:qFormat/>
    <w:rsid w:val="00367412"/>
    <w:pPr>
      <w:spacing w:after="60"/>
      <w:jc w:val="center"/>
      <w:outlineLvl w:val="1"/>
    </w:pPr>
    <w:rPr>
      <w:rFonts w:eastAsia="Times New Roman"/>
      <w:szCs w:val="24"/>
    </w:rPr>
  </w:style>
  <w:style w:type="character" w:customStyle="1" w:styleId="SubtitleChar">
    <w:name w:val="Subtitle Char"/>
    <w:link w:val="Subtitle"/>
    <w:uiPriority w:val="11"/>
    <w:rsid w:val="00367412"/>
    <w:rPr>
      <w:rFonts w:ascii="Calibri" w:eastAsia="Times New Roman" w:hAnsi="Calibri" w:cs="Times New Roman"/>
      <w:sz w:val="24"/>
      <w:szCs w:val="24"/>
    </w:rPr>
  </w:style>
  <w:style w:type="paragraph" w:customStyle="1" w:styleId="TitleNoOutline">
    <w:name w:val="Title_No_Outline"/>
    <w:basedOn w:val="BodyText"/>
    <w:next w:val="BodyText"/>
    <w:qFormat/>
    <w:rsid w:val="007D6567"/>
    <w:pPr>
      <w:spacing w:before="240" w:after="60"/>
      <w:jc w:val="center"/>
    </w:pPr>
    <w:rPr>
      <w:b/>
      <w:sz w:val="32"/>
    </w:rPr>
  </w:style>
  <w:style w:type="paragraph" w:customStyle="1" w:styleId="SubtitleNoOutline">
    <w:name w:val="Subtitle_No_Outline"/>
    <w:basedOn w:val="TitleNoOutline"/>
    <w:next w:val="BodyText"/>
    <w:qFormat/>
    <w:rsid w:val="007D6567"/>
    <w:rPr>
      <w:b w:val="0"/>
      <w:sz w:val="28"/>
    </w:rPr>
  </w:style>
  <w:style w:type="paragraph" w:customStyle="1" w:styleId="BodyText">
    <w:name w:val="BodyText"/>
    <w:qFormat/>
    <w:rsid w:val="00544CBD"/>
    <w:pPr>
      <w:spacing w:after="120"/>
    </w:pPr>
    <w:rPr>
      <w:sz w:val="24"/>
      <w:szCs w:val="22"/>
    </w:rPr>
  </w:style>
  <w:style w:type="paragraph" w:styleId="ListParagraph">
    <w:name w:val="List Paragraph"/>
    <w:basedOn w:val="BodyText"/>
    <w:link w:val="ListParagraphChar"/>
    <w:uiPriority w:val="34"/>
    <w:qFormat/>
    <w:rsid w:val="00FF2B28"/>
    <w:pPr>
      <w:ind w:left="720"/>
    </w:pPr>
  </w:style>
  <w:style w:type="paragraph" w:customStyle="1" w:styleId="Heading3NoOutline">
    <w:name w:val="Heading3_No_Outline"/>
    <w:basedOn w:val="BodyText"/>
    <w:next w:val="BodyText"/>
    <w:rsid w:val="007F0F46"/>
    <w:pPr>
      <w:spacing w:before="240" w:after="0"/>
    </w:pPr>
    <w:rPr>
      <w:b/>
      <w:sz w:val="26"/>
    </w:rPr>
  </w:style>
  <w:style w:type="character" w:styleId="CommentReference">
    <w:name w:val="annotation reference"/>
    <w:uiPriority w:val="99"/>
    <w:semiHidden/>
    <w:unhideWhenUsed/>
    <w:rsid w:val="000C5BAA"/>
    <w:rPr>
      <w:sz w:val="16"/>
      <w:szCs w:val="16"/>
    </w:rPr>
  </w:style>
  <w:style w:type="paragraph" w:styleId="CommentText">
    <w:name w:val="annotation text"/>
    <w:basedOn w:val="Normal"/>
    <w:link w:val="CommentTextChar"/>
    <w:uiPriority w:val="99"/>
    <w:unhideWhenUsed/>
    <w:rsid w:val="000C5BAA"/>
    <w:rPr>
      <w:sz w:val="20"/>
      <w:szCs w:val="20"/>
    </w:rPr>
  </w:style>
  <w:style w:type="character" w:customStyle="1" w:styleId="CommentTextChar">
    <w:name w:val="Comment Text Char"/>
    <w:basedOn w:val="DefaultParagraphFont"/>
    <w:link w:val="CommentText"/>
    <w:uiPriority w:val="99"/>
    <w:rsid w:val="000C5BAA"/>
  </w:style>
  <w:style w:type="paragraph" w:styleId="CommentSubject">
    <w:name w:val="annotation subject"/>
    <w:basedOn w:val="CommentText"/>
    <w:next w:val="CommentText"/>
    <w:link w:val="CommentSubjectChar"/>
    <w:uiPriority w:val="99"/>
    <w:semiHidden/>
    <w:unhideWhenUsed/>
    <w:rsid w:val="000C5BAA"/>
    <w:rPr>
      <w:b/>
      <w:bCs/>
    </w:rPr>
  </w:style>
  <w:style w:type="character" w:customStyle="1" w:styleId="CommentSubjectChar">
    <w:name w:val="Comment Subject Char"/>
    <w:link w:val="CommentSubject"/>
    <w:uiPriority w:val="99"/>
    <w:semiHidden/>
    <w:rsid w:val="000C5BAA"/>
    <w:rPr>
      <w:b/>
      <w:bCs/>
    </w:rPr>
  </w:style>
  <w:style w:type="paragraph" w:styleId="TOC4">
    <w:name w:val="toc 4"/>
    <w:basedOn w:val="Normal"/>
    <w:next w:val="Normal"/>
    <w:autoRedefine/>
    <w:uiPriority w:val="39"/>
    <w:rsid w:val="00A66807"/>
    <w:pPr>
      <w:spacing w:after="100"/>
      <w:ind w:left="720"/>
    </w:pPr>
    <w:rPr>
      <w:rFonts w:ascii="Times New Roman" w:eastAsia="Times New Roman" w:hAnsi="Times New Roman"/>
      <w:szCs w:val="24"/>
    </w:rPr>
  </w:style>
  <w:style w:type="table" w:customStyle="1" w:styleId="TableGrid1">
    <w:name w:val="Table Grid1"/>
    <w:basedOn w:val="TableNormal"/>
    <w:next w:val="TableGrid"/>
    <w:rsid w:val="00D859B7"/>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rsid w:val="000B1E23"/>
    <w:pPr>
      <w:numPr>
        <w:numId w:val="3"/>
      </w:numPr>
    </w:pPr>
  </w:style>
  <w:style w:type="table" w:customStyle="1" w:styleId="TableGrid2">
    <w:name w:val="Table Grid2"/>
    <w:basedOn w:val="TableNormal"/>
    <w:next w:val="TableGrid"/>
    <w:rsid w:val="00F270A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4C43DA"/>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s">
    <w:name w:val="comments"/>
    <w:basedOn w:val="CommentText"/>
    <w:link w:val="commentsChar"/>
    <w:qFormat/>
    <w:rsid w:val="006B4D3D"/>
    <w:pPr>
      <w:spacing w:after="240"/>
    </w:pPr>
    <w:rPr>
      <w:rFonts w:ascii="Arial" w:eastAsia="Times New Roman" w:hAnsi="Arial" w:cs="Arial"/>
    </w:rPr>
  </w:style>
  <w:style w:type="character" w:customStyle="1" w:styleId="commentsChar">
    <w:name w:val="comments Char"/>
    <w:basedOn w:val="DefaultParagraphFont"/>
    <w:link w:val="comments"/>
    <w:rsid w:val="006B4D3D"/>
    <w:rPr>
      <w:rFonts w:ascii="Arial" w:eastAsia="Times New Roman" w:hAnsi="Arial" w:cs="Arial"/>
    </w:rPr>
  </w:style>
  <w:style w:type="paragraph" w:styleId="PlainText">
    <w:name w:val="Plain Text"/>
    <w:basedOn w:val="Normal"/>
    <w:link w:val="PlainTextChar"/>
    <w:uiPriority w:val="99"/>
    <w:unhideWhenUsed/>
    <w:rsid w:val="008F5EBB"/>
    <w:rPr>
      <w:rFonts w:eastAsiaTheme="minorHAnsi" w:cstheme="minorBidi"/>
      <w:szCs w:val="21"/>
    </w:rPr>
  </w:style>
  <w:style w:type="character" w:customStyle="1" w:styleId="PlainTextChar">
    <w:name w:val="Plain Text Char"/>
    <w:basedOn w:val="DefaultParagraphFont"/>
    <w:link w:val="PlainText"/>
    <w:uiPriority w:val="99"/>
    <w:rsid w:val="008F5EBB"/>
    <w:rPr>
      <w:rFonts w:eastAsiaTheme="minorHAnsi" w:cstheme="minorBidi"/>
      <w:sz w:val="22"/>
      <w:szCs w:val="21"/>
    </w:rPr>
  </w:style>
  <w:style w:type="character" w:customStyle="1" w:styleId="ListParagraphChar">
    <w:name w:val="List Paragraph Char"/>
    <w:basedOn w:val="DefaultParagraphFont"/>
    <w:link w:val="ListParagraph"/>
    <w:uiPriority w:val="34"/>
    <w:rsid w:val="007C4449"/>
    <w:rPr>
      <w:sz w:val="24"/>
      <w:szCs w:val="22"/>
    </w:rPr>
  </w:style>
  <w:style w:type="paragraph" w:styleId="Revision">
    <w:name w:val="Revision"/>
    <w:hidden/>
    <w:uiPriority w:val="99"/>
    <w:semiHidden/>
    <w:rsid w:val="008A5162"/>
    <w:rPr>
      <w:sz w:val="24"/>
      <w:szCs w:val="22"/>
    </w:rPr>
  </w:style>
  <w:style w:type="character" w:styleId="IntenseReference">
    <w:name w:val="Intense Reference"/>
    <w:basedOn w:val="DefaultParagraphFont"/>
    <w:uiPriority w:val="32"/>
    <w:qFormat/>
    <w:rsid w:val="004C156C"/>
    <w:rPr>
      <w:b/>
      <w:bCs/>
      <w:smallCaps/>
      <w:color w:val="4F81BD" w:themeColor="accent1"/>
      <w:spacing w:val="5"/>
    </w:rPr>
  </w:style>
  <w:style w:type="paragraph" w:styleId="FootnoteText">
    <w:name w:val="footnote text"/>
    <w:basedOn w:val="Normal"/>
    <w:link w:val="FootnoteTextChar"/>
    <w:uiPriority w:val="99"/>
    <w:semiHidden/>
    <w:unhideWhenUsed/>
    <w:rsid w:val="000D4C08"/>
    <w:rPr>
      <w:sz w:val="20"/>
      <w:szCs w:val="20"/>
    </w:rPr>
  </w:style>
  <w:style w:type="character" w:customStyle="1" w:styleId="FootnoteTextChar">
    <w:name w:val="Footnote Text Char"/>
    <w:basedOn w:val="DefaultParagraphFont"/>
    <w:link w:val="FootnoteText"/>
    <w:uiPriority w:val="99"/>
    <w:semiHidden/>
    <w:rsid w:val="000D4C08"/>
  </w:style>
  <w:style w:type="character" w:styleId="FootnoteReference">
    <w:name w:val="footnote reference"/>
    <w:basedOn w:val="DefaultParagraphFont"/>
    <w:uiPriority w:val="99"/>
    <w:semiHidden/>
    <w:unhideWhenUsed/>
    <w:rsid w:val="000D4C08"/>
    <w:rPr>
      <w:vertAlign w:val="superscript"/>
    </w:rPr>
  </w:style>
  <w:style w:type="character" w:styleId="UnresolvedMention">
    <w:name w:val="Unresolved Mention"/>
    <w:basedOn w:val="DefaultParagraphFont"/>
    <w:uiPriority w:val="99"/>
    <w:semiHidden/>
    <w:unhideWhenUsed/>
    <w:rsid w:val="00103F57"/>
    <w:rPr>
      <w:color w:val="605E5C"/>
      <w:shd w:val="clear" w:color="auto" w:fill="E1DFDD"/>
    </w:rPr>
  </w:style>
  <w:style w:type="paragraph" w:styleId="EndnoteText">
    <w:name w:val="endnote text"/>
    <w:basedOn w:val="Normal"/>
    <w:link w:val="EndnoteTextChar"/>
    <w:uiPriority w:val="99"/>
    <w:semiHidden/>
    <w:unhideWhenUsed/>
    <w:rsid w:val="00862265"/>
    <w:rPr>
      <w:sz w:val="20"/>
      <w:szCs w:val="20"/>
    </w:rPr>
  </w:style>
  <w:style w:type="character" w:customStyle="1" w:styleId="EndnoteTextChar">
    <w:name w:val="Endnote Text Char"/>
    <w:basedOn w:val="DefaultParagraphFont"/>
    <w:link w:val="EndnoteText"/>
    <w:uiPriority w:val="99"/>
    <w:semiHidden/>
    <w:rsid w:val="00862265"/>
  </w:style>
  <w:style w:type="character" w:styleId="EndnoteReference">
    <w:name w:val="endnote reference"/>
    <w:basedOn w:val="DefaultParagraphFont"/>
    <w:uiPriority w:val="99"/>
    <w:semiHidden/>
    <w:unhideWhenUsed/>
    <w:rsid w:val="00862265"/>
    <w:rPr>
      <w:vertAlign w:val="superscript"/>
    </w:rPr>
  </w:style>
  <w:style w:type="table" w:customStyle="1" w:styleId="TableGrid3">
    <w:name w:val="Table Grid3"/>
    <w:basedOn w:val="TableNormal"/>
    <w:next w:val="TableGrid"/>
    <w:uiPriority w:val="59"/>
    <w:rsid w:val="00CF3897"/>
    <w:rPr>
      <w:rFonts w:ascii="Aptos" w:eastAsia="Aptos" w:hAnsi="Aptos"/>
      <w:kern w:val="2"/>
      <w:sz w:val="24"/>
      <w:szCs w:val="24"/>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D0E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4105">
      <w:bodyDiv w:val="1"/>
      <w:marLeft w:val="0"/>
      <w:marRight w:val="0"/>
      <w:marTop w:val="0"/>
      <w:marBottom w:val="0"/>
      <w:divBdr>
        <w:top w:val="none" w:sz="0" w:space="0" w:color="auto"/>
        <w:left w:val="none" w:sz="0" w:space="0" w:color="auto"/>
        <w:bottom w:val="none" w:sz="0" w:space="0" w:color="auto"/>
        <w:right w:val="none" w:sz="0" w:space="0" w:color="auto"/>
      </w:divBdr>
    </w:div>
    <w:div w:id="203367391">
      <w:bodyDiv w:val="1"/>
      <w:marLeft w:val="0"/>
      <w:marRight w:val="0"/>
      <w:marTop w:val="0"/>
      <w:marBottom w:val="0"/>
      <w:divBdr>
        <w:top w:val="none" w:sz="0" w:space="0" w:color="auto"/>
        <w:left w:val="none" w:sz="0" w:space="0" w:color="auto"/>
        <w:bottom w:val="none" w:sz="0" w:space="0" w:color="auto"/>
        <w:right w:val="none" w:sz="0" w:space="0" w:color="auto"/>
      </w:divBdr>
    </w:div>
    <w:div w:id="114381056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law.nih.gov/sites/default/files/VASchecklis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bfa/dias/policy/nstc_disclosure.j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presidential-actions/2025/05/improving-the-safety-and-security-of-biologic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b8662-8e58-4ce2-8f93-98280d5ba547">
      <Terms xmlns="http://schemas.microsoft.com/office/infopath/2007/PartnerControls"/>
    </lcf76f155ced4ddcb4097134ff3c332f>
    <SharedWithUsers xmlns="f95b840c-9fe6-4b81-93fa-feb0ed7bd6e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06A6C-CEAB-4C72-820B-675793BE14CE}">
  <ds:schemaRefs>
    <ds:schemaRef ds:uri="http://schemas.openxmlformats.org/officeDocument/2006/bibliography"/>
  </ds:schemaRefs>
</ds:datastoreItem>
</file>

<file path=customXml/itemProps2.xml><?xml version="1.0" encoding="utf-8"?>
<ds:datastoreItem xmlns:ds="http://schemas.openxmlformats.org/officeDocument/2006/customXml" ds:itemID="{C434C2B5-A46F-4DFE-B620-6248D896E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b8662-8e58-4ce2-8f93-98280d5ba547"/>
    <ds:schemaRef ds:uri="f95b840c-9fe6-4b81-93fa-feb0ed7b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0285F-EDFA-44C5-B99F-0D1EDDC1941D}">
  <ds:schemaRefs>
    <ds:schemaRef ds:uri="http://schemas.microsoft.com/office/2006/metadata/properties"/>
    <ds:schemaRef ds:uri="http://schemas.microsoft.com/office/infopath/2007/PartnerControls"/>
    <ds:schemaRef ds:uri="2bdb8662-8e58-4ce2-8f93-98280d5ba547"/>
    <ds:schemaRef ds:uri="f95b840c-9fe6-4b81-93fa-feb0ed7bd6e5"/>
  </ds:schemaRefs>
</ds:datastoreItem>
</file>

<file path=customXml/itemProps4.xml><?xml version="1.0" encoding="utf-8"?>
<ds:datastoreItem xmlns:ds="http://schemas.openxmlformats.org/officeDocument/2006/customXml" ds:itemID="{854B464B-D8DB-4124-A1FE-9745007E42D1}">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Wyle Information Systems - DARPA</Company>
  <LinksUpToDate>false</LinksUpToDate>
  <CharactersWithSpaces>14401</CharactersWithSpaces>
  <SharedDoc>false</SharedDoc>
  <HLinks>
    <vt:vector size="18" baseType="variant">
      <vt:variant>
        <vt:i4>4718657</vt:i4>
      </vt:variant>
      <vt:variant>
        <vt:i4>3</vt:i4>
      </vt:variant>
      <vt:variant>
        <vt:i4>0</vt:i4>
      </vt:variant>
      <vt:variant>
        <vt:i4>5</vt:i4>
      </vt:variant>
      <vt:variant>
        <vt:lpwstr>https://olaw.nih.gov/sites/default/files/VASchecklist.pdf</vt:lpwstr>
      </vt:variant>
      <vt:variant>
        <vt:lpwstr/>
      </vt:variant>
      <vt:variant>
        <vt:i4>6357077</vt:i4>
      </vt:variant>
      <vt:variant>
        <vt:i4>0</vt:i4>
      </vt:variant>
      <vt:variant>
        <vt:i4>0</vt:i4>
      </vt:variant>
      <vt:variant>
        <vt:i4>5</vt:i4>
      </vt:variant>
      <vt:variant>
        <vt:lpwstr>https://www.nsf.gov/bfa/dias/policy/nstc_disclosure.jsp</vt:lpwstr>
      </vt:variant>
      <vt:variant>
        <vt:lpwstr/>
      </vt:variant>
      <vt:variant>
        <vt:i4>5898270</vt:i4>
      </vt:variant>
      <vt:variant>
        <vt:i4>0</vt:i4>
      </vt:variant>
      <vt:variant>
        <vt:i4>0</vt:i4>
      </vt:variant>
      <vt:variant>
        <vt:i4>5</vt:i4>
      </vt:variant>
      <vt:variant>
        <vt:lpwstr>https://www.whitehouse.gov/presidential-actions/2025/05/improving-the-safety-and-security-of-biological-research/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mheneberry</dc:creator>
  <cp:keywords/>
  <cp:lastModifiedBy>Stathopoulos, Andrea (ARPA-H) [CTR]</cp:lastModifiedBy>
  <cp:revision>2</cp:revision>
  <cp:lastPrinted>2016-02-27T00:49:00Z</cp:lastPrinted>
  <dcterms:created xsi:type="dcterms:W3CDTF">2025-06-12T14:37:00Z</dcterms:created>
  <dcterms:modified xsi:type="dcterms:W3CDTF">2025-06-12T14:37:00Z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y fmtid="{D5CDD505-2E9C-101B-9397-08002B2CF9AE}" pid="4" name="Order">
    <vt:r8>8091100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